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881"/>
        <w:gridCol w:w="2793"/>
        <w:gridCol w:w="1275"/>
        <w:gridCol w:w="1276"/>
      </w:tblGrid>
      <w:tr w:rsidR="00CB3842" w:rsidRPr="00446D86" w14:paraId="5CE5BA85" w14:textId="77777777" w:rsidTr="00976D59">
        <w:trPr>
          <w:trHeight w:val="274"/>
        </w:trPr>
        <w:tc>
          <w:tcPr>
            <w:tcW w:w="1415" w:type="dxa"/>
            <w:shd w:val="clear" w:color="auto" w:fill="auto"/>
          </w:tcPr>
          <w:p w14:paraId="100FED95" w14:textId="77777777" w:rsidR="00CB3842" w:rsidRPr="00446D86" w:rsidRDefault="0062361E" w:rsidP="002E147C">
            <w:pPr>
              <w:spacing w:before="40" w:after="40"/>
              <w:rPr>
                <w:rFonts w:ascii="Arial" w:hAnsi="Arial" w:cs="Arial"/>
                <w:b/>
                <w:sz w:val="22"/>
                <w:szCs w:val="22"/>
              </w:rPr>
            </w:pPr>
            <w:bookmarkStart w:id="0" w:name="_GoBack"/>
            <w:bookmarkEnd w:id="0"/>
            <w:r w:rsidRPr="00446D86">
              <w:rPr>
                <w:rFonts w:ascii="Arial" w:hAnsi="Arial" w:cs="Arial"/>
                <w:b/>
                <w:sz w:val="22"/>
                <w:szCs w:val="22"/>
              </w:rPr>
              <w:t xml:space="preserve">Job </w:t>
            </w:r>
            <w:r w:rsidR="00CB3842" w:rsidRPr="00446D86">
              <w:rPr>
                <w:rFonts w:ascii="Arial" w:hAnsi="Arial" w:cs="Arial"/>
                <w:b/>
                <w:sz w:val="22"/>
                <w:szCs w:val="22"/>
              </w:rPr>
              <w:t>Title</w:t>
            </w:r>
          </w:p>
        </w:tc>
        <w:tc>
          <w:tcPr>
            <w:tcW w:w="8225" w:type="dxa"/>
            <w:gridSpan w:val="4"/>
            <w:shd w:val="clear" w:color="auto" w:fill="auto"/>
          </w:tcPr>
          <w:p w14:paraId="4E1A2AB8" w14:textId="2844A9AE" w:rsidR="00CB3842" w:rsidRPr="002A7477" w:rsidRDefault="00B5616B" w:rsidP="002E147C">
            <w:pPr>
              <w:spacing w:before="40" w:after="40"/>
              <w:rPr>
                <w:rFonts w:ascii="Arial" w:hAnsi="Arial" w:cs="Arial"/>
                <w:b/>
                <w:sz w:val="22"/>
                <w:szCs w:val="22"/>
              </w:rPr>
            </w:pPr>
            <w:r w:rsidRPr="002A7477">
              <w:rPr>
                <w:rFonts w:ascii="Arial" w:hAnsi="Arial" w:cs="Arial"/>
                <w:b/>
                <w:bCs/>
              </w:rPr>
              <w:t xml:space="preserve">Director </w:t>
            </w:r>
            <w:r w:rsidR="001F0794">
              <w:rPr>
                <w:rFonts w:ascii="Arial" w:hAnsi="Arial" w:cs="Arial"/>
                <w:b/>
                <w:bCs/>
              </w:rPr>
              <w:t xml:space="preserve">of </w:t>
            </w:r>
            <w:r w:rsidR="00F7319D">
              <w:rPr>
                <w:rFonts w:ascii="Arial" w:hAnsi="Arial" w:cs="Arial"/>
                <w:b/>
                <w:bCs/>
              </w:rPr>
              <w:t>Education</w:t>
            </w:r>
          </w:p>
        </w:tc>
      </w:tr>
      <w:tr w:rsidR="001347BB" w:rsidRPr="00446D86" w14:paraId="4E78DD21" w14:textId="77777777" w:rsidTr="00976D59">
        <w:tc>
          <w:tcPr>
            <w:tcW w:w="1415" w:type="dxa"/>
            <w:tcBorders>
              <w:bottom w:val="single" w:sz="4" w:space="0" w:color="auto"/>
            </w:tcBorders>
            <w:shd w:val="clear" w:color="auto" w:fill="auto"/>
          </w:tcPr>
          <w:p w14:paraId="74316CCF" w14:textId="77777777" w:rsidR="001347BB" w:rsidRPr="00446D86" w:rsidRDefault="001347BB" w:rsidP="002E147C">
            <w:pPr>
              <w:spacing w:before="40" w:after="40"/>
              <w:rPr>
                <w:rFonts w:ascii="Arial" w:hAnsi="Arial" w:cs="Arial"/>
                <w:b/>
                <w:sz w:val="22"/>
                <w:szCs w:val="22"/>
              </w:rPr>
            </w:pPr>
            <w:r w:rsidRPr="00446D86">
              <w:rPr>
                <w:rFonts w:ascii="Arial" w:hAnsi="Arial" w:cs="Arial"/>
                <w:b/>
                <w:sz w:val="22"/>
                <w:szCs w:val="22"/>
              </w:rPr>
              <w:t>Pay Grade</w:t>
            </w:r>
          </w:p>
        </w:tc>
        <w:tc>
          <w:tcPr>
            <w:tcW w:w="8225" w:type="dxa"/>
            <w:gridSpan w:val="4"/>
            <w:tcBorders>
              <w:bottom w:val="single" w:sz="4" w:space="0" w:color="auto"/>
            </w:tcBorders>
            <w:shd w:val="clear" w:color="auto" w:fill="auto"/>
          </w:tcPr>
          <w:p w14:paraId="27284201" w14:textId="5F05EF7B" w:rsidR="001347BB" w:rsidRPr="00446D86" w:rsidRDefault="00B5616B" w:rsidP="002E147C">
            <w:pPr>
              <w:spacing w:before="40" w:after="40"/>
              <w:rPr>
                <w:rFonts w:ascii="Arial" w:hAnsi="Arial" w:cs="Arial"/>
                <w:sz w:val="22"/>
                <w:szCs w:val="22"/>
              </w:rPr>
            </w:pPr>
            <w:r>
              <w:rPr>
                <w:rFonts w:ascii="Arial" w:hAnsi="Arial" w:cs="Arial"/>
                <w:sz w:val="22"/>
                <w:szCs w:val="22"/>
              </w:rPr>
              <w:t>TBE</w:t>
            </w:r>
            <w:r w:rsidR="00D2565F">
              <w:rPr>
                <w:rFonts w:ascii="Arial" w:hAnsi="Arial" w:cs="Arial"/>
                <w:sz w:val="22"/>
                <w:szCs w:val="22"/>
              </w:rPr>
              <w:t xml:space="preserve"> </w:t>
            </w:r>
          </w:p>
        </w:tc>
      </w:tr>
      <w:tr w:rsidR="00CB3842" w:rsidRPr="00446D86" w14:paraId="0B352FF2" w14:textId="77777777" w:rsidTr="00976D59">
        <w:tc>
          <w:tcPr>
            <w:tcW w:w="1415" w:type="dxa"/>
            <w:shd w:val="clear" w:color="auto" w:fill="auto"/>
          </w:tcPr>
          <w:p w14:paraId="0DC820BF" w14:textId="77777777" w:rsidR="00CB3842" w:rsidRPr="00446D86" w:rsidRDefault="0062361E" w:rsidP="002E147C">
            <w:pPr>
              <w:spacing w:before="40" w:after="40"/>
              <w:rPr>
                <w:rFonts w:ascii="Arial" w:hAnsi="Arial" w:cs="Arial"/>
                <w:b/>
                <w:sz w:val="22"/>
                <w:szCs w:val="22"/>
              </w:rPr>
            </w:pPr>
            <w:r w:rsidRPr="00446D86">
              <w:rPr>
                <w:rFonts w:ascii="Arial" w:hAnsi="Arial" w:cs="Arial"/>
                <w:b/>
                <w:sz w:val="22"/>
                <w:szCs w:val="22"/>
              </w:rPr>
              <w:t>Directorate</w:t>
            </w:r>
          </w:p>
        </w:tc>
        <w:tc>
          <w:tcPr>
            <w:tcW w:w="8225" w:type="dxa"/>
            <w:gridSpan w:val="4"/>
            <w:shd w:val="clear" w:color="auto" w:fill="auto"/>
          </w:tcPr>
          <w:p w14:paraId="519CE620" w14:textId="77777777" w:rsidR="00CB3842" w:rsidRPr="00446D86" w:rsidRDefault="00B5616B" w:rsidP="002E147C">
            <w:pPr>
              <w:tabs>
                <w:tab w:val="left" w:pos="6132"/>
              </w:tabs>
              <w:spacing w:before="40" w:after="40"/>
              <w:rPr>
                <w:rFonts w:ascii="Arial" w:hAnsi="Arial" w:cs="Arial"/>
                <w:sz w:val="22"/>
                <w:szCs w:val="22"/>
              </w:rPr>
            </w:pPr>
            <w:r>
              <w:rPr>
                <w:rFonts w:ascii="Arial" w:hAnsi="Arial" w:cs="Arial"/>
                <w:sz w:val="22"/>
                <w:szCs w:val="22"/>
              </w:rPr>
              <w:t>People Services</w:t>
            </w:r>
            <w:r w:rsidR="00CB3842" w:rsidRPr="00446D86">
              <w:rPr>
                <w:rFonts w:ascii="Arial" w:hAnsi="Arial" w:cs="Arial"/>
                <w:sz w:val="22"/>
                <w:szCs w:val="22"/>
              </w:rPr>
              <w:tab/>
            </w:r>
          </w:p>
        </w:tc>
      </w:tr>
      <w:tr w:rsidR="00CB3842" w:rsidRPr="00446D86" w14:paraId="027E7B66" w14:textId="77777777" w:rsidTr="00976D59">
        <w:tc>
          <w:tcPr>
            <w:tcW w:w="1415" w:type="dxa"/>
            <w:shd w:val="clear" w:color="auto" w:fill="auto"/>
          </w:tcPr>
          <w:p w14:paraId="127D13FC" w14:textId="77777777" w:rsidR="00CB3842" w:rsidRPr="00446D86" w:rsidRDefault="0062361E" w:rsidP="002E147C">
            <w:pPr>
              <w:spacing w:before="40" w:after="40"/>
              <w:rPr>
                <w:rFonts w:ascii="Arial" w:hAnsi="Arial" w:cs="Arial"/>
                <w:b/>
                <w:sz w:val="22"/>
                <w:szCs w:val="22"/>
              </w:rPr>
            </w:pPr>
            <w:r w:rsidRPr="00446D86">
              <w:rPr>
                <w:rFonts w:ascii="Arial" w:hAnsi="Arial" w:cs="Arial"/>
                <w:b/>
                <w:sz w:val="22"/>
                <w:szCs w:val="22"/>
              </w:rPr>
              <w:t>Division</w:t>
            </w:r>
          </w:p>
        </w:tc>
        <w:tc>
          <w:tcPr>
            <w:tcW w:w="8225" w:type="dxa"/>
            <w:gridSpan w:val="4"/>
            <w:shd w:val="clear" w:color="auto" w:fill="auto"/>
          </w:tcPr>
          <w:p w14:paraId="63745F72" w14:textId="4DBD0CC8" w:rsidR="00CB3842" w:rsidRPr="00446D86" w:rsidRDefault="00902264" w:rsidP="002E147C">
            <w:pPr>
              <w:autoSpaceDE w:val="0"/>
              <w:autoSpaceDN w:val="0"/>
              <w:adjustRightInd w:val="0"/>
              <w:spacing w:before="40" w:after="40"/>
              <w:rPr>
                <w:rFonts w:ascii="Arial" w:hAnsi="Arial" w:cs="Arial"/>
                <w:sz w:val="22"/>
                <w:szCs w:val="22"/>
              </w:rPr>
            </w:pPr>
            <w:r>
              <w:rPr>
                <w:rFonts w:ascii="Arial" w:hAnsi="Arial" w:cs="Arial"/>
                <w:sz w:val="22"/>
                <w:szCs w:val="22"/>
              </w:rPr>
              <w:t>Education Services</w:t>
            </w:r>
          </w:p>
        </w:tc>
      </w:tr>
      <w:tr w:rsidR="001347BB" w:rsidRPr="00446D86" w14:paraId="75D98E9B" w14:textId="77777777" w:rsidTr="00976D59">
        <w:tc>
          <w:tcPr>
            <w:tcW w:w="1415" w:type="dxa"/>
            <w:shd w:val="clear" w:color="auto" w:fill="auto"/>
          </w:tcPr>
          <w:p w14:paraId="4950A982" w14:textId="77777777" w:rsidR="001347BB" w:rsidRPr="00446D86" w:rsidRDefault="001347BB" w:rsidP="002E147C">
            <w:pPr>
              <w:spacing w:before="40" w:after="40"/>
              <w:rPr>
                <w:rFonts w:ascii="Arial" w:hAnsi="Arial" w:cs="Arial"/>
                <w:b/>
                <w:sz w:val="22"/>
                <w:szCs w:val="22"/>
              </w:rPr>
            </w:pPr>
            <w:r w:rsidRPr="00446D86">
              <w:rPr>
                <w:rFonts w:ascii="Arial" w:hAnsi="Arial" w:cs="Arial"/>
                <w:b/>
                <w:sz w:val="22"/>
                <w:szCs w:val="22"/>
              </w:rPr>
              <w:t>Reports to</w:t>
            </w:r>
          </w:p>
        </w:tc>
        <w:tc>
          <w:tcPr>
            <w:tcW w:w="8225" w:type="dxa"/>
            <w:gridSpan w:val="4"/>
            <w:shd w:val="clear" w:color="auto" w:fill="auto"/>
          </w:tcPr>
          <w:p w14:paraId="3683B593" w14:textId="141E2E69" w:rsidR="001347BB" w:rsidRPr="00446D86" w:rsidRDefault="00D708F9" w:rsidP="000F13DF">
            <w:pPr>
              <w:spacing w:before="40" w:after="40"/>
              <w:rPr>
                <w:rFonts w:ascii="Arial" w:hAnsi="Arial" w:cs="Arial"/>
                <w:sz w:val="22"/>
                <w:szCs w:val="22"/>
              </w:rPr>
            </w:pPr>
            <w:r>
              <w:rPr>
                <w:rFonts w:ascii="Arial" w:hAnsi="Arial" w:cs="Arial"/>
                <w:sz w:val="22"/>
                <w:szCs w:val="22"/>
              </w:rPr>
              <w:t>Corporate Director People Services</w:t>
            </w:r>
          </w:p>
        </w:tc>
      </w:tr>
      <w:tr w:rsidR="00CB3842" w:rsidRPr="00446D86" w14:paraId="6B2DC1AF" w14:textId="77777777" w:rsidTr="00976D59">
        <w:tc>
          <w:tcPr>
            <w:tcW w:w="1415" w:type="dxa"/>
            <w:shd w:val="clear" w:color="auto" w:fill="auto"/>
          </w:tcPr>
          <w:p w14:paraId="3640D814" w14:textId="77777777" w:rsidR="00CB3842" w:rsidRPr="00446D86" w:rsidRDefault="00CB3842" w:rsidP="002E147C">
            <w:pPr>
              <w:spacing w:before="40" w:after="40"/>
              <w:rPr>
                <w:rFonts w:ascii="Arial" w:hAnsi="Arial" w:cs="Arial"/>
                <w:b/>
                <w:sz w:val="22"/>
                <w:szCs w:val="22"/>
              </w:rPr>
            </w:pPr>
            <w:r w:rsidRPr="00446D86">
              <w:rPr>
                <w:rFonts w:ascii="Arial" w:hAnsi="Arial" w:cs="Arial"/>
                <w:b/>
                <w:sz w:val="22"/>
                <w:szCs w:val="22"/>
              </w:rPr>
              <w:t>Location</w:t>
            </w:r>
          </w:p>
        </w:tc>
        <w:tc>
          <w:tcPr>
            <w:tcW w:w="8225" w:type="dxa"/>
            <w:gridSpan w:val="4"/>
            <w:shd w:val="clear" w:color="auto" w:fill="auto"/>
          </w:tcPr>
          <w:p w14:paraId="70AE5632" w14:textId="77777777" w:rsidR="00CB3842" w:rsidRPr="00446D86" w:rsidRDefault="000F13DF" w:rsidP="000F13DF">
            <w:pPr>
              <w:spacing w:before="40" w:after="40"/>
              <w:rPr>
                <w:rFonts w:ascii="Arial" w:hAnsi="Arial" w:cs="Arial"/>
                <w:sz w:val="22"/>
                <w:szCs w:val="22"/>
              </w:rPr>
            </w:pPr>
            <w:r w:rsidRPr="00446D86">
              <w:rPr>
                <w:rFonts w:ascii="Arial" w:hAnsi="Arial" w:cs="Arial"/>
                <w:sz w:val="22"/>
                <w:szCs w:val="22"/>
              </w:rPr>
              <w:t>Dependant on the Line Manager</w:t>
            </w:r>
          </w:p>
        </w:tc>
      </w:tr>
      <w:tr w:rsidR="00CB3842" w:rsidRPr="00446D86" w14:paraId="196F4B7D" w14:textId="77777777" w:rsidTr="00976D59">
        <w:tc>
          <w:tcPr>
            <w:tcW w:w="9640" w:type="dxa"/>
            <w:gridSpan w:val="5"/>
            <w:shd w:val="clear" w:color="auto" w:fill="auto"/>
          </w:tcPr>
          <w:p w14:paraId="6C19DECF" w14:textId="77777777" w:rsidR="00331A06" w:rsidRPr="00DA25B9" w:rsidRDefault="000F13DF" w:rsidP="002E147C">
            <w:pPr>
              <w:spacing w:before="40" w:after="40"/>
              <w:rPr>
                <w:rFonts w:ascii="Arial" w:hAnsi="Arial" w:cs="Arial"/>
                <w:b/>
              </w:rPr>
            </w:pPr>
            <w:r w:rsidRPr="00DA25B9">
              <w:rPr>
                <w:rFonts w:ascii="Arial" w:hAnsi="Arial" w:cs="Arial"/>
                <w:b/>
              </w:rPr>
              <w:t>Role</w:t>
            </w:r>
            <w:r w:rsidR="00CB3842" w:rsidRPr="00DA25B9">
              <w:rPr>
                <w:rFonts w:ascii="Arial" w:hAnsi="Arial" w:cs="Arial"/>
                <w:b/>
              </w:rPr>
              <w:t xml:space="preserve"> Purpose</w:t>
            </w:r>
          </w:p>
          <w:p w14:paraId="1AA3D864" w14:textId="77777777" w:rsidR="00201273" w:rsidRPr="00D41FAE" w:rsidRDefault="00201273" w:rsidP="003A2160">
            <w:pPr>
              <w:rPr>
                <w:rFonts w:ascii="Arial" w:hAnsi="Arial" w:cs="Arial"/>
                <w:sz w:val="22"/>
                <w:szCs w:val="22"/>
              </w:rPr>
            </w:pPr>
          </w:p>
          <w:p w14:paraId="635534BB" w14:textId="06E1229A" w:rsidR="003A2160" w:rsidRPr="00D41FAE" w:rsidRDefault="003A2160" w:rsidP="003A2160">
            <w:pPr>
              <w:rPr>
                <w:rFonts w:ascii="Arial" w:hAnsi="Arial" w:cs="Arial"/>
                <w:sz w:val="22"/>
                <w:szCs w:val="22"/>
              </w:rPr>
            </w:pPr>
            <w:r w:rsidRPr="00D41FAE">
              <w:rPr>
                <w:rFonts w:ascii="Arial" w:hAnsi="Arial" w:cs="Arial"/>
                <w:sz w:val="22"/>
                <w:szCs w:val="22"/>
              </w:rPr>
              <w:t xml:space="preserve">The Director of </w:t>
            </w:r>
            <w:r w:rsidR="00693EC3">
              <w:rPr>
                <w:rFonts w:ascii="Arial" w:hAnsi="Arial" w:cs="Arial"/>
                <w:sz w:val="22"/>
                <w:szCs w:val="22"/>
              </w:rPr>
              <w:t xml:space="preserve">Education </w:t>
            </w:r>
            <w:r w:rsidRPr="00D41FAE">
              <w:rPr>
                <w:rFonts w:ascii="Arial" w:hAnsi="Arial" w:cs="Arial"/>
                <w:sz w:val="22"/>
                <w:szCs w:val="22"/>
              </w:rPr>
              <w:t xml:space="preserve">will: </w:t>
            </w:r>
          </w:p>
          <w:p w14:paraId="67C87720" w14:textId="77777777" w:rsidR="00201273" w:rsidRPr="00D41FAE" w:rsidRDefault="00201273" w:rsidP="003A2160">
            <w:pPr>
              <w:rPr>
                <w:rFonts w:ascii="Arial" w:hAnsi="Arial" w:cs="Arial"/>
                <w:sz w:val="22"/>
                <w:szCs w:val="22"/>
              </w:rPr>
            </w:pPr>
          </w:p>
          <w:p w14:paraId="3C4D4A42" w14:textId="2B74FEFE" w:rsidR="003A2160" w:rsidRDefault="003A2160" w:rsidP="000226AB">
            <w:pPr>
              <w:pStyle w:val="ListParagraph"/>
              <w:numPr>
                <w:ilvl w:val="0"/>
                <w:numId w:val="21"/>
              </w:numPr>
              <w:contextualSpacing/>
              <w:rPr>
                <w:rFonts w:ascii="Arial" w:hAnsi="Arial" w:cs="Arial"/>
              </w:rPr>
            </w:pPr>
            <w:r w:rsidRPr="00D41FAE">
              <w:rPr>
                <w:rFonts w:ascii="Arial" w:hAnsi="Arial" w:cs="Arial"/>
              </w:rPr>
              <w:t xml:space="preserve">Lead and direct the strategic and general management of the of the </w:t>
            </w:r>
            <w:r w:rsidR="00693EC3">
              <w:rPr>
                <w:rFonts w:ascii="Arial" w:hAnsi="Arial" w:cs="Arial"/>
              </w:rPr>
              <w:t xml:space="preserve">Education </w:t>
            </w:r>
            <w:r w:rsidRPr="00D41FAE">
              <w:rPr>
                <w:rFonts w:ascii="Arial" w:hAnsi="Arial" w:cs="Arial"/>
              </w:rPr>
              <w:t>Division</w:t>
            </w:r>
            <w:r w:rsidR="000E16E7">
              <w:rPr>
                <w:rFonts w:ascii="Arial" w:hAnsi="Arial" w:cs="Arial"/>
              </w:rPr>
              <w:t xml:space="preserve"> </w:t>
            </w:r>
          </w:p>
          <w:p w14:paraId="5265F8DD" w14:textId="22060CB4" w:rsidR="00B55DF9" w:rsidRPr="00A84ACF" w:rsidRDefault="00B55DF9" w:rsidP="000226AB">
            <w:pPr>
              <w:pStyle w:val="ListParagraph"/>
              <w:numPr>
                <w:ilvl w:val="0"/>
                <w:numId w:val="21"/>
              </w:numPr>
              <w:contextualSpacing/>
              <w:rPr>
                <w:rFonts w:ascii="Arial" w:hAnsi="Arial" w:cs="Arial"/>
              </w:rPr>
            </w:pPr>
            <w:r w:rsidRPr="00C638C6">
              <w:rPr>
                <w:rFonts w:ascii="Arial" w:hAnsi="Arial" w:cs="Arial"/>
              </w:rPr>
              <w:t xml:space="preserve">Lead </w:t>
            </w:r>
            <w:r>
              <w:rPr>
                <w:rFonts w:ascii="Arial" w:hAnsi="Arial" w:cs="Arial"/>
              </w:rPr>
              <w:t xml:space="preserve">and direct </w:t>
            </w:r>
            <w:r w:rsidRPr="00C638C6">
              <w:rPr>
                <w:rFonts w:ascii="Arial" w:hAnsi="Arial" w:cs="Arial"/>
              </w:rPr>
              <w:t xml:space="preserve">the strategic development of the </w:t>
            </w:r>
            <w:r w:rsidR="009068AD">
              <w:rPr>
                <w:rFonts w:ascii="Arial" w:hAnsi="Arial" w:cs="Arial"/>
              </w:rPr>
              <w:t xml:space="preserve">Educations Division </w:t>
            </w:r>
            <w:r w:rsidRPr="00C638C6">
              <w:rPr>
                <w:rFonts w:ascii="Arial" w:hAnsi="Arial" w:cs="Arial"/>
              </w:rPr>
              <w:t>Commissioning function</w:t>
            </w:r>
            <w:r w:rsidR="000226AB">
              <w:rPr>
                <w:rFonts w:ascii="Arial" w:hAnsi="Arial" w:cs="Arial"/>
              </w:rPr>
              <w:t xml:space="preserve"> for statutory and non-statutory services</w:t>
            </w:r>
            <w:r w:rsidR="000226AB">
              <w:rPr>
                <w:rFonts w:ascii="Arial" w:hAnsi="Arial" w:cs="Arial"/>
                <w:sz w:val="20"/>
                <w:szCs w:val="20"/>
              </w:rPr>
              <w:t>.</w:t>
            </w:r>
          </w:p>
          <w:p w14:paraId="5D22080A" w14:textId="61F22038" w:rsidR="00A84ACF" w:rsidRPr="009729CF" w:rsidRDefault="00A84ACF" w:rsidP="000226AB">
            <w:pPr>
              <w:pStyle w:val="ListParagraph"/>
              <w:numPr>
                <w:ilvl w:val="0"/>
                <w:numId w:val="21"/>
              </w:numPr>
              <w:contextualSpacing/>
              <w:rPr>
                <w:rFonts w:ascii="Arial" w:hAnsi="Arial" w:cs="Arial"/>
              </w:rPr>
            </w:pPr>
            <w:r w:rsidRPr="009729CF">
              <w:rPr>
                <w:rFonts w:ascii="Arial" w:hAnsi="Arial" w:cs="Arial"/>
              </w:rPr>
              <w:t xml:space="preserve">Lead and direct </w:t>
            </w:r>
            <w:r w:rsidR="000B1B3C" w:rsidRPr="009729CF">
              <w:rPr>
                <w:rFonts w:ascii="Arial" w:hAnsi="Arial" w:cs="Arial"/>
              </w:rPr>
              <w:t xml:space="preserve">services that relate to the education of children and young people aged </w:t>
            </w:r>
            <w:r w:rsidR="000E16E7">
              <w:rPr>
                <w:rFonts w:ascii="Arial" w:hAnsi="Arial" w:cs="Arial"/>
              </w:rPr>
              <w:t>0</w:t>
            </w:r>
            <w:r w:rsidR="000B1B3C" w:rsidRPr="009729CF">
              <w:rPr>
                <w:rFonts w:ascii="Arial" w:hAnsi="Arial" w:cs="Arial"/>
              </w:rPr>
              <w:t xml:space="preserve">-19 and those 0-25 with special </w:t>
            </w:r>
            <w:r w:rsidR="009729CF" w:rsidRPr="009729CF">
              <w:rPr>
                <w:rFonts w:ascii="Arial" w:hAnsi="Arial" w:cs="Arial"/>
              </w:rPr>
              <w:t>educational needs and disability.</w:t>
            </w:r>
          </w:p>
          <w:p w14:paraId="681502F9" w14:textId="77C21363" w:rsidR="00A72CF3" w:rsidRPr="00D41FAE" w:rsidRDefault="00D41FAE" w:rsidP="000226AB">
            <w:pPr>
              <w:pStyle w:val="ListParagraph"/>
              <w:numPr>
                <w:ilvl w:val="0"/>
                <w:numId w:val="21"/>
              </w:numPr>
              <w:rPr>
                <w:rFonts w:ascii="Arial" w:hAnsi="Arial" w:cs="Arial"/>
                <w:bCs/>
              </w:rPr>
            </w:pPr>
            <w:r>
              <w:rPr>
                <w:rFonts w:ascii="Arial" w:hAnsi="Arial" w:cs="Arial"/>
                <w:bCs/>
              </w:rPr>
              <w:t>A</w:t>
            </w:r>
            <w:r w:rsidR="00A72CF3" w:rsidRPr="00D41FAE">
              <w:rPr>
                <w:rFonts w:ascii="Arial" w:hAnsi="Arial" w:cs="Arial"/>
                <w:bCs/>
              </w:rPr>
              <w:t xml:space="preserve">dvise the Leader, Chief Executive and Corporate Director in respect of reforms and responses to the national government agenda that impact on </w:t>
            </w:r>
            <w:r w:rsidR="0027280D">
              <w:rPr>
                <w:rFonts w:ascii="Arial" w:hAnsi="Arial" w:cs="Arial"/>
                <w:bCs/>
              </w:rPr>
              <w:t xml:space="preserve">Education </w:t>
            </w:r>
            <w:r w:rsidR="00A72CF3" w:rsidRPr="00D41FAE">
              <w:rPr>
                <w:rFonts w:ascii="Arial" w:hAnsi="Arial" w:cs="Arial"/>
                <w:bCs/>
              </w:rPr>
              <w:t>services across the People Services Directorate.</w:t>
            </w:r>
          </w:p>
          <w:p w14:paraId="7C268896" w14:textId="5818ED4A" w:rsidR="003A2160" w:rsidRPr="00D41FAE" w:rsidRDefault="003A2160" w:rsidP="000226AB">
            <w:pPr>
              <w:pStyle w:val="ListParagraph"/>
              <w:numPr>
                <w:ilvl w:val="0"/>
                <w:numId w:val="21"/>
              </w:numPr>
              <w:contextualSpacing/>
              <w:rPr>
                <w:rFonts w:ascii="Arial" w:hAnsi="Arial" w:cs="Arial"/>
              </w:rPr>
            </w:pPr>
            <w:r w:rsidRPr="00D41FAE">
              <w:rPr>
                <w:rFonts w:ascii="Arial" w:hAnsi="Arial" w:cs="Arial"/>
              </w:rPr>
              <w:t xml:space="preserve">Lead on and be responsible for providing advice </w:t>
            </w:r>
            <w:r w:rsidR="00DB2335">
              <w:rPr>
                <w:rFonts w:ascii="Arial" w:hAnsi="Arial" w:cs="Arial"/>
              </w:rPr>
              <w:t xml:space="preserve">to </w:t>
            </w:r>
            <w:r w:rsidR="000E16E7">
              <w:rPr>
                <w:rFonts w:ascii="Arial" w:hAnsi="Arial" w:cs="Arial"/>
              </w:rPr>
              <w:t>E</w:t>
            </w:r>
            <w:r w:rsidRPr="00D41FAE">
              <w:rPr>
                <w:rFonts w:ascii="Arial" w:hAnsi="Arial" w:cs="Arial"/>
              </w:rPr>
              <w:t xml:space="preserve">lected </w:t>
            </w:r>
            <w:r w:rsidR="000E16E7">
              <w:rPr>
                <w:rFonts w:ascii="Arial" w:hAnsi="Arial" w:cs="Arial"/>
              </w:rPr>
              <w:t>M</w:t>
            </w:r>
            <w:r w:rsidRPr="00D41FAE">
              <w:rPr>
                <w:rFonts w:ascii="Arial" w:hAnsi="Arial" w:cs="Arial"/>
              </w:rPr>
              <w:t>embers</w:t>
            </w:r>
            <w:r w:rsidR="00A90628">
              <w:rPr>
                <w:rFonts w:ascii="Arial" w:hAnsi="Arial" w:cs="Arial"/>
              </w:rPr>
              <w:t>.</w:t>
            </w:r>
          </w:p>
          <w:p w14:paraId="6D52CEB0" w14:textId="77777777" w:rsidR="003A2160" w:rsidRPr="00D41FAE" w:rsidRDefault="003A2160" w:rsidP="000226AB">
            <w:pPr>
              <w:pStyle w:val="ListParagraph"/>
              <w:numPr>
                <w:ilvl w:val="0"/>
                <w:numId w:val="21"/>
              </w:numPr>
              <w:contextualSpacing/>
              <w:rPr>
                <w:rFonts w:ascii="Arial" w:hAnsi="Arial" w:cs="Arial"/>
              </w:rPr>
            </w:pPr>
            <w:r w:rsidRPr="00D41FAE">
              <w:rPr>
                <w:rFonts w:ascii="Arial" w:hAnsi="Arial" w:cs="Arial"/>
              </w:rPr>
              <w:t xml:space="preserve">Develop and maintain effective working relationships with all relevant stakeholders both internal departments and members, and externally including with health, schools, stakeholders, providers, voluntary sector, service users, government bodies etc. </w:t>
            </w:r>
          </w:p>
          <w:p w14:paraId="3770876B" w14:textId="47BA5BE6" w:rsidR="00164D39" w:rsidRPr="00D41FAE" w:rsidRDefault="00164D39" w:rsidP="000226AB">
            <w:pPr>
              <w:pStyle w:val="ListParagraph"/>
              <w:numPr>
                <w:ilvl w:val="0"/>
                <w:numId w:val="21"/>
              </w:numPr>
              <w:rPr>
                <w:rFonts w:ascii="Arial" w:hAnsi="Arial" w:cs="Arial"/>
              </w:rPr>
            </w:pPr>
            <w:r w:rsidRPr="00D41FAE">
              <w:rPr>
                <w:rFonts w:ascii="Arial" w:hAnsi="Arial" w:cs="Arial"/>
              </w:rPr>
              <w:t xml:space="preserve">Lead and direct the effective development and implementation of key strategies </w:t>
            </w:r>
            <w:r w:rsidR="00A215B5" w:rsidRPr="00D41FAE">
              <w:rPr>
                <w:rFonts w:ascii="Arial" w:hAnsi="Arial" w:cs="Arial"/>
              </w:rPr>
              <w:t xml:space="preserve">and </w:t>
            </w:r>
            <w:r w:rsidR="00963ED5">
              <w:rPr>
                <w:rFonts w:ascii="Arial" w:hAnsi="Arial" w:cs="Arial"/>
              </w:rPr>
              <w:t>education</w:t>
            </w:r>
            <w:r w:rsidR="0024294D">
              <w:rPr>
                <w:rFonts w:ascii="Arial" w:hAnsi="Arial" w:cs="Arial"/>
              </w:rPr>
              <w:t xml:space="preserve"> </w:t>
            </w:r>
            <w:r w:rsidRPr="00D41FAE">
              <w:rPr>
                <w:rFonts w:ascii="Arial" w:hAnsi="Arial" w:cs="Arial"/>
              </w:rPr>
              <w:t xml:space="preserve">on behalf of the </w:t>
            </w:r>
            <w:r w:rsidR="00863622" w:rsidRPr="00D41FAE">
              <w:rPr>
                <w:rFonts w:ascii="Arial" w:hAnsi="Arial" w:cs="Arial"/>
              </w:rPr>
              <w:t>C</w:t>
            </w:r>
            <w:r w:rsidRPr="00D41FAE">
              <w:rPr>
                <w:rFonts w:ascii="Arial" w:hAnsi="Arial" w:cs="Arial"/>
              </w:rPr>
              <w:t>ouncil</w:t>
            </w:r>
            <w:r w:rsidR="000D3B83" w:rsidRPr="00D41FAE">
              <w:rPr>
                <w:rFonts w:ascii="Arial" w:hAnsi="Arial" w:cs="Arial"/>
              </w:rPr>
              <w:t xml:space="preserve"> and People Services</w:t>
            </w:r>
          </w:p>
          <w:p w14:paraId="4C7A3A71" w14:textId="5AFA42A0" w:rsidR="000D3B83" w:rsidRPr="00E77878" w:rsidRDefault="001E7485" w:rsidP="000226AB">
            <w:pPr>
              <w:pStyle w:val="ListParagraph"/>
              <w:numPr>
                <w:ilvl w:val="0"/>
                <w:numId w:val="21"/>
              </w:numPr>
              <w:rPr>
                <w:rFonts w:ascii="Arial" w:eastAsia="Times New Roman" w:hAnsi="Arial" w:cs="Arial"/>
                <w:lang w:eastAsia="en-GB"/>
              </w:rPr>
            </w:pPr>
            <w:r w:rsidRPr="00E77878">
              <w:rPr>
                <w:rFonts w:ascii="Arial" w:hAnsi="Arial" w:cs="Arial"/>
              </w:rPr>
              <w:t xml:space="preserve">Responsible for integration of </w:t>
            </w:r>
            <w:r w:rsidR="00E77878" w:rsidRPr="00E77878">
              <w:rPr>
                <w:rFonts w:ascii="Arial" w:hAnsi="Arial" w:cs="Arial"/>
              </w:rPr>
              <w:t>health</w:t>
            </w:r>
            <w:r w:rsidRPr="00E77878">
              <w:rPr>
                <w:rFonts w:ascii="Arial" w:hAnsi="Arial" w:cs="Arial"/>
              </w:rPr>
              <w:t xml:space="preserve"> and education (in partnership with </w:t>
            </w:r>
            <w:proofErr w:type="gramStart"/>
            <w:r w:rsidRPr="00E77878">
              <w:rPr>
                <w:rFonts w:ascii="Arial" w:hAnsi="Arial" w:cs="Arial"/>
              </w:rPr>
              <w:t>Care)  in</w:t>
            </w:r>
            <w:proofErr w:type="gramEnd"/>
            <w:r w:rsidRPr="00E77878">
              <w:rPr>
                <w:rFonts w:ascii="Arial" w:hAnsi="Arial" w:cs="Arial"/>
              </w:rPr>
              <w:t xml:space="preserve"> Harrow in relation to SEND </w:t>
            </w:r>
          </w:p>
          <w:p w14:paraId="4AE70B42" w14:textId="746940B5" w:rsidR="00335335" w:rsidRPr="00335335" w:rsidRDefault="00335335" w:rsidP="000226AB">
            <w:pPr>
              <w:numPr>
                <w:ilvl w:val="0"/>
                <w:numId w:val="21"/>
              </w:numPr>
              <w:rPr>
                <w:rFonts w:ascii="Arial" w:hAnsi="Arial" w:cs="Arial"/>
                <w:sz w:val="22"/>
                <w:szCs w:val="22"/>
              </w:rPr>
            </w:pPr>
            <w:r w:rsidRPr="00335335">
              <w:rPr>
                <w:rFonts w:ascii="Arial" w:hAnsi="Arial" w:cs="Arial"/>
                <w:sz w:val="22"/>
                <w:szCs w:val="22"/>
              </w:rPr>
              <w:t>Represent and otherwise deputise for Portfolio Holders and Corporate Director of People Services, as required</w:t>
            </w:r>
          </w:p>
          <w:p w14:paraId="68E89D07" w14:textId="00747A4B" w:rsidR="000E16E7" w:rsidRPr="0024294D" w:rsidRDefault="000E16E7" w:rsidP="000226AB">
            <w:pPr>
              <w:numPr>
                <w:ilvl w:val="0"/>
                <w:numId w:val="21"/>
              </w:numPr>
              <w:rPr>
                <w:rFonts w:ascii="Arial" w:hAnsi="Arial" w:cs="Arial"/>
                <w:sz w:val="22"/>
                <w:szCs w:val="22"/>
              </w:rPr>
            </w:pPr>
            <w:r>
              <w:rPr>
                <w:rFonts w:ascii="Arial" w:hAnsi="Arial" w:cs="Arial"/>
                <w:sz w:val="22"/>
                <w:szCs w:val="22"/>
              </w:rPr>
              <w:t>Principal point of contact with Regional Schools Commissioner and DFE on Education matters in relation to Harrow</w:t>
            </w:r>
          </w:p>
          <w:p w14:paraId="0E764DE0" w14:textId="77777777" w:rsidR="00CB3842" w:rsidRPr="00E77878" w:rsidRDefault="000B5300" w:rsidP="00E77878">
            <w:pPr>
              <w:pStyle w:val="ListParagraph"/>
              <w:numPr>
                <w:ilvl w:val="0"/>
                <w:numId w:val="21"/>
              </w:numPr>
              <w:rPr>
                <w:rFonts w:ascii="Arial" w:hAnsi="Arial" w:cs="Arial"/>
              </w:rPr>
            </w:pPr>
            <w:r w:rsidRPr="00E77878">
              <w:rPr>
                <w:rFonts w:ascii="Arial" w:hAnsi="Arial" w:cs="Arial"/>
              </w:rPr>
              <w:t xml:space="preserve">Lead on the Council’s Planning for school places and programmes for capital investment in school to ensure schools are designed to achieve the best outcomes. </w:t>
            </w:r>
          </w:p>
          <w:p w14:paraId="367DF6BC" w14:textId="68A7A857" w:rsidR="000B5300" w:rsidRPr="00446D86" w:rsidRDefault="000B5300" w:rsidP="00E77878">
            <w:pPr>
              <w:pStyle w:val="ListParagraph"/>
              <w:numPr>
                <w:ilvl w:val="0"/>
                <w:numId w:val="21"/>
              </w:numPr>
              <w:rPr>
                <w:rFonts w:ascii="Arial" w:hAnsi="Arial" w:cs="Arial"/>
              </w:rPr>
            </w:pPr>
            <w:r w:rsidRPr="00E77878">
              <w:rPr>
                <w:rFonts w:ascii="Arial" w:hAnsi="Arial" w:cs="Arial"/>
              </w:rPr>
              <w:t>Lead and influence the Council’s 0-24 strategy to increase learning opportunities.</w:t>
            </w:r>
          </w:p>
        </w:tc>
      </w:tr>
      <w:tr w:rsidR="00CB3842" w:rsidRPr="00446D86" w14:paraId="4B5B7593" w14:textId="77777777" w:rsidTr="00976D59">
        <w:trPr>
          <w:trHeight w:val="579"/>
        </w:trPr>
        <w:tc>
          <w:tcPr>
            <w:tcW w:w="9640" w:type="dxa"/>
            <w:gridSpan w:val="5"/>
            <w:shd w:val="clear" w:color="auto" w:fill="auto"/>
          </w:tcPr>
          <w:p w14:paraId="5DAFAEEF" w14:textId="07B5E6FB" w:rsidR="00CB3842" w:rsidRDefault="00CB3842" w:rsidP="000F13DF">
            <w:pPr>
              <w:spacing w:before="40" w:after="40"/>
              <w:rPr>
                <w:rFonts w:ascii="Arial" w:hAnsi="Arial" w:cs="Arial"/>
                <w:b/>
                <w:sz w:val="22"/>
                <w:szCs w:val="22"/>
              </w:rPr>
            </w:pPr>
            <w:r w:rsidRPr="00446D86">
              <w:rPr>
                <w:rFonts w:ascii="Arial" w:hAnsi="Arial" w:cs="Arial"/>
                <w:b/>
                <w:sz w:val="22"/>
                <w:szCs w:val="22"/>
              </w:rPr>
              <w:t>J</w:t>
            </w:r>
            <w:r w:rsidR="00422691">
              <w:rPr>
                <w:rFonts w:ascii="Arial" w:hAnsi="Arial" w:cs="Arial"/>
                <w:b/>
                <w:sz w:val="22"/>
                <w:szCs w:val="22"/>
              </w:rPr>
              <w:t>ob Context (Key outputs of team</w:t>
            </w:r>
            <w:r w:rsidRPr="00446D86">
              <w:rPr>
                <w:rFonts w:ascii="Arial" w:hAnsi="Arial" w:cs="Arial"/>
                <w:b/>
                <w:sz w:val="22"/>
                <w:szCs w:val="22"/>
              </w:rPr>
              <w:t>/role</w:t>
            </w:r>
            <w:r w:rsidR="000F13DF" w:rsidRPr="00446D86">
              <w:rPr>
                <w:rFonts w:ascii="Arial" w:hAnsi="Arial" w:cs="Arial"/>
                <w:b/>
                <w:sz w:val="22"/>
                <w:szCs w:val="22"/>
              </w:rPr>
              <w:t>)</w:t>
            </w:r>
          </w:p>
          <w:p w14:paraId="686AE9E5" w14:textId="77777777" w:rsidR="00E020CC" w:rsidRPr="00446D86" w:rsidRDefault="00E020CC" w:rsidP="000F13DF">
            <w:pPr>
              <w:spacing w:before="40" w:after="40"/>
              <w:rPr>
                <w:rFonts w:ascii="Arial" w:hAnsi="Arial" w:cs="Arial"/>
                <w:b/>
                <w:sz w:val="22"/>
                <w:szCs w:val="22"/>
              </w:rPr>
            </w:pPr>
          </w:p>
          <w:p w14:paraId="2C167FD8" w14:textId="77777777" w:rsidR="00FF0F5B" w:rsidRPr="00810FBD" w:rsidRDefault="00E020CC" w:rsidP="00D41FAE">
            <w:pPr>
              <w:tabs>
                <w:tab w:val="left" w:pos="0"/>
              </w:tabs>
              <w:rPr>
                <w:rFonts w:ascii="Arial" w:hAnsi="Arial" w:cs="Arial"/>
                <w:sz w:val="22"/>
                <w:szCs w:val="22"/>
              </w:rPr>
            </w:pPr>
            <w:r w:rsidRPr="00810FBD">
              <w:rPr>
                <w:rFonts w:ascii="Arial" w:hAnsi="Arial" w:cs="Arial"/>
                <w:sz w:val="22"/>
                <w:szCs w:val="22"/>
              </w:rPr>
              <w:t>The post holder will</w:t>
            </w:r>
            <w:r w:rsidR="00FF0F5B" w:rsidRPr="00810FBD">
              <w:rPr>
                <w:rFonts w:ascii="Arial" w:hAnsi="Arial" w:cs="Arial"/>
                <w:sz w:val="22"/>
                <w:szCs w:val="22"/>
              </w:rPr>
              <w:t>:</w:t>
            </w:r>
          </w:p>
          <w:p w14:paraId="628C6219" w14:textId="0670C5BC" w:rsidR="00E020CC" w:rsidRPr="00810FBD" w:rsidRDefault="00E020CC" w:rsidP="0024294D">
            <w:pPr>
              <w:pStyle w:val="ListParagraph"/>
              <w:numPr>
                <w:ilvl w:val="0"/>
                <w:numId w:val="33"/>
              </w:numPr>
              <w:tabs>
                <w:tab w:val="left" w:pos="0"/>
              </w:tabs>
              <w:ind w:left="741" w:hanging="426"/>
              <w:rPr>
                <w:rFonts w:ascii="Arial" w:hAnsi="Arial" w:cs="Arial"/>
              </w:rPr>
            </w:pPr>
            <w:r w:rsidRPr="00810FBD">
              <w:rPr>
                <w:rFonts w:ascii="Arial" w:hAnsi="Arial" w:cs="Arial"/>
              </w:rPr>
              <w:t xml:space="preserve">be based within the People Directorate within Harrow Council and report directly to the Corporate Director People </w:t>
            </w:r>
            <w:r w:rsidR="0024294D" w:rsidRPr="00810FBD">
              <w:rPr>
                <w:rFonts w:ascii="Arial" w:hAnsi="Arial" w:cs="Arial"/>
              </w:rPr>
              <w:t>S</w:t>
            </w:r>
            <w:r w:rsidRPr="00810FBD">
              <w:rPr>
                <w:rFonts w:ascii="Arial" w:hAnsi="Arial" w:cs="Arial"/>
              </w:rPr>
              <w:t>ervices</w:t>
            </w:r>
            <w:r w:rsidR="0024294D" w:rsidRPr="00810FBD">
              <w:rPr>
                <w:rFonts w:ascii="Arial" w:hAnsi="Arial" w:cs="Arial"/>
              </w:rPr>
              <w:t xml:space="preserve"> and holds the strategic lead for </w:t>
            </w:r>
            <w:r w:rsidR="00810FBD" w:rsidRPr="00810FBD">
              <w:rPr>
                <w:rFonts w:ascii="Arial" w:hAnsi="Arial" w:cs="Arial"/>
              </w:rPr>
              <w:t>Education.</w:t>
            </w:r>
          </w:p>
          <w:p w14:paraId="4A6BADA4" w14:textId="09FC2A1B" w:rsidR="0024294D" w:rsidRPr="00810FBD" w:rsidRDefault="0024294D" w:rsidP="0024294D">
            <w:pPr>
              <w:pStyle w:val="ListParagraph"/>
              <w:numPr>
                <w:ilvl w:val="0"/>
                <w:numId w:val="33"/>
              </w:numPr>
              <w:ind w:left="741" w:hanging="426"/>
              <w:rPr>
                <w:rFonts w:ascii="Arial" w:hAnsi="Arial" w:cs="Arial"/>
              </w:rPr>
            </w:pPr>
            <w:r w:rsidRPr="00810FBD">
              <w:rPr>
                <w:rFonts w:ascii="Arial" w:hAnsi="Arial" w:cs="Arial"/>
              </w:rPr>
              <w:t xml:space="preserve">be a member of the People Services Leadership Team, Corporate Leadership Group (CLG) and Education Service Management Team. </w:t>
            </w:r>
          </w:p>
          <w:p w14:paraId="0E6D9EF4" w14:textId="3D145763" w:rsidR="00E020CC" w:rsidRPr="00810FBD" w:rsidRDefault="00E020CC" w:rsidP="0024294D">
            <w:pPr>
              <w:pStyle w:val="ListParagraph"/>
              <w:numPr>
                <w:ilvl w:val="0"/>
                <w:numId w:val="33"/>
              </w:numPr>
              <w:tabs>
                <w:tab w:val="left" w:pos="0"/>
              </w:tabs>
              <w:ind w:left="741" w:hanging="426"/>
              <w:rPr>
                <w:rFonts w:ascii="Arial" w:hAnsi="Arial" w:cs="Arial"/>
              </w:rPr>
            </w:pPr>
            <w:r w:rsidRPr="00810FBD">
              <w:rPr>
                <w:rFonts w:ascii="Arial" w:hAnsi="Arial" w:cs="Arial"/>
              </w:rPr>
              <w:t>work across the directorate and organisational boundaries in a cross cutting and collaborative way seeing the links and synergies with budgets, resources and policies that will promote the Council’s agreed priorities and put the interest of the Council first.</w:t>
            </w:r>
          </w:p>
          <w:p w14:paraId="3C7624EE" w14:textId="59568750" w:rsidR="000226AB" w:rsidRPr="00E77878" w:rsidRDefault="009E0FDD" w:rsidP="00E77878">
            <w:pPr>
              <w:pStyle w:val="ListParagraph"/>
              <w:numPr>
                <w:ilvl w:val="0"/>
                <w:numId w:val="33"/>
              </w:numPr>
              <w:ind w:left="741" w:hanging="426"/>
              <w:rPr>
                <w:rFonts w:ascii="Arial" w:hAnsi="Arial" w:cs="Arial"/>
              </w:rPr>
            </w:pPr>
            <w:r w:rsidRPr="00810FBD">
              <w:rPr>
                <w:rFonts w:ascii="Arial" w:hAnsi="Arial" w:cs="Arial"/>
              </w:rPr>
              <w:t>a</w:t>
            </w:r>
            <w:r w:rsidR="00661F1C" w:rsidRPr="00810FBD">
              <w:rPr>
                <w:rFonts w:ascii="Arial" w:hAnsi="Arial" w:cs="Arial"/>
              </w:rPr>
              <w:t>ct as lead officer and directly advise the Corporate Director</w:t>
            </w:r>
            <w:r w:rsidRPr="00810FBD">
              <w:rPr>
                <w:rFonts w:ascii="Arial" w:hAnsi="Arial" w:cs="Arial"/>
              </w:rPr>
              <w:t>,</w:t>
            </w:r>
            <w:r w:rsidR="00661F1C" w:rsidRPr="00810FBD">
              <w:rPr>
                <w:rFonts w:ascii="Arial" w:hAnsi="Arial" w:cs="Arial"/>
              </w:rPr>
              <w:t xml:space="preserve"> council committees and panels including Cabinet and Scrutiny sub committees and council members on all strategic </w:t>
            </w:r>
            <w:r w:rsidR="0063475C" w:rsidRPr="00810FBD">
              <w:rPr>
                <w:rFonts w:ascii="Arial" w:hAnsi="Arial" w:cs="Arial"/>
              </w:rPr>
              <w:t>policies</w:t>
            </w:r>
            <w:r w:rsidR="00661F1C" w:rsidRPr="00810FBD">
              <w:rPr>
                <w:rFonts w:ascii="Arial" w:hAnsi="Arial" w:cs="Arial"/>
              </w:rPr>
              <w:t xml:space="preserve"> and practices relating to the People Services Directorate.</w:t>
            </w:r>
            <w:r w:rsidR="00E77878">
              <w:rPr>
                <w:rFonts w:ascii="Arial" w:hAnsi="Arial" w:cs="Arial"/>
              </w:rPr>
              <w:t xml:space="preserve"> Plans will cover between 1 and 5 year</w:t>
            </w:r>
            <w:r w:rsidR="003E281C">
              <w:rPr>
                <w:rFonts w:ascii="Arial" w:hAnsi="Arial" w:cs="Arial"/>
              </w:rPr>
              <w:t xml:space="preserve"> periods.</w:t>
            </w:r>
          </w:p>
          <w:p w14:paraId="571771B6" w14:textId="4394C35E" w:rsidR="0024294D" w:rsidRDefault="0024294D" w:rsidP="0024294D">
            <w:pPr>
              <w:numPr>
                <w:ilvl w:val="0"/>
                <w:numId w:val="16"/>
              </w:numPr>
              <w:ind w:hanging="405"/>
              <w:rPr>
                <w:rFonts w:ascii="Arial" w:hAnsi="Arial" w:cs="Arial"/>
                <w:sz w:val="22"/>
                <w:szCs w:val="22"/>
              </w:rPr>
            </w:pPr>
            <w:r w:rsidRPr="0024294D">
              <w:rPr>
                <w:rFonts w:ascii="Arial" w:hAnsi="Arial" w:cs="Arial"/>
                <w:sz w:val="22"/>
                <w:szCs w:val="22"/>
              </w:rPr>
              <w:t>Lead and direct the strategic and general management of the following services / functions:</w:t>
            </w:r>
          </w:p>
          <w:p w14:paraId="3D17C497" w14:textId="77777777" w:rsidR="001F0794" w:rsidRPr="0024294D" w:rsidRDefault="001F0794" w:rsidP="001F0794">
            <w:pPr>
              <w:ind w:left="720"/>
              <w:rPr>
                <w:rFonts w:ascii="Arial" w:hAnsi="Arial" w:cs="Arial"/>
                <w:sz w:val="22"/>
                <w:szCs w:val="22"/>
              </w:rPr>
            </w:pPr>
          </w:p>
          <w:p w14:paraId="141BFFCC" w14:textId="443599CB" w:rsidR="001F0794" w:rsidRPr="001F0794" w:rsidRDefault="001F0794" w:rsidP="0024294D">
            <w:pPr>
              <w:pStyle w:val="ListParagraph"/>
              <w:numPr>
                <w:ilvl w:val="1"/>
                <w:numId w:val="17"/>
              </w:numPr>
              <w:rPr>
                <w:rFonts w:ascii="Arial" w:hAnsi="Arial" w:cs="Arial"/>
                <w:sz w:val="24"/>
                <w:szCs w:val="24"/>
              </w:rPr>
            </w:pPr>
            <w:r>
              <w:rPr>
                <w:rFonts w:ascii="Arial" w:hAnsi="Arial" w:cs="Arial"/>
              </w:rPr>
              <w:lastRenderedPageBreak/>
              <w:t>The LA relationship with maintained, academy and free schools and LA partnerships with the private school sector</w:t>
            </w:r>
          </w:p>
          <w:p w14:paraId="292B50AD" w14:textId="121A4028" w:rsidR="005E3C64" w:rsidRPr="005E3C64" w:rsidRDefault="001F0794" w:rsidP="0024294D">
            <w:pPr>
              <w:pStyle w:val="ListParagraph"/>
              <w:numPr>
                <w:ilvl w:val="1"/>
                <w:numId w:val="17"/>
              </w:numPr>
              <w:rPr>
                <w:rFonts w:ascii="Arial" w:hAnsi="Arial" w:cs="Arial"/>
                <w:sz w:val="24"/>
                <w:szCs w:val="24"/>
              </w:rPr>
            </w:pPr>
            <w:r>
              <w:rPr>
                <w:rFonts w:ascii="Arial" w:hAnsi="Arial" w:cs="Arial"/>
              </w:rPr>
              <w:t xml:space="preserve">Harrow </w:t>
            </w:r>
            <w:r w:rsidR="006D174F">
              <w:rPr>
                <w:rFonts w:ascii="Arial" w:hAnsi="Arial" w:cs="Arial"/>
              </w:rPr>
              <w:t>Vi</w:t>
            </w:r>
            <w:r w:rsidR="005E3C64">
              <w:rPr>
                <w:rFonts w:ascii="Arial" w:hAnsi="Arial" w:cs="Arial"/>
              </w:rPr>
              <w:t>rtual School</w:t>
            </w:r>
          </w:p>
          <w:p w14:paraId="76D06BFE" w14:textId="7F8DB559" w:rsidR="005E3C64" w:rsidRPr="005E3C64" w:rsidRDefault="001F0794" w:rsidP="0024294D">
            <w:pPr>
              <w:pStyle w:val="ListParagraph"/>
              <w:numPr>
                <w:ilvl w:val="1"/>
                <w:numId w:val="17"/>
              </w:numPr>
              <w:rPr>
                <w:rFonts w:ascii="Arial" w:hAnsi="Arial" w:cs="Arial"/>
                <w:sz w:val="24"/>
                <w:szCs w:val="24"/>
              </w:rPr>
            </w:pPr>
            <w:r>
              <w:rPr>
                <w:rFonts w:ascii="Arial" w:hAnsi="Arial" w:cs="Arial"/>
              </w:rPr>
              <w:t>Special Educational Needs Assessment and Review Service (</w:t>
            </w:r>
            <w:r w:rsidR="005E3C64">
              <w:rPr>
                <w:rFonts w:ascii="Arial" w:hAnsi="Arial" w:cs="Arial"/>
              </w:rPr>
              <w:t>SENARS</w:t>
            </w:r>
            <w:r>
              <w:rPr>
                <w:rFonts w:ascii="Arial" w:hAnsi="Arial" w:cs="Arial"/>
              </w:rPr>
              <w:t>)</w:t>
            </w:r>
          </w:p>
          <w:p w14:paraId="25198C02" w14:textId="77777777" w:rsidR="004E143C" w:rsidRPr="004E143C" w:rsidRDefault="005E3C64" w:rsidP="0024294D">
            <w:pPr>
              <w:pStyle w:val="ListParagraph"/>
              <w:numPr>
                <w:ilvl w:val="1"/>
                <w:numId w:val="17"/>
              </w:numPr>
              <w:rPr>
                <w:rFonts w:ascii="Arial" w:hAnsi="Arial" w:cs="Arial"/>
                <w:sz w:val="24"/>
                <w:szCs w:val="24"/>
              </w:rPr>
            </w:pPr>
            <w:r>
              <w:rPr>
                <w:rFonts w:ascii="Arial" w:hAnsi="Arial" w:cs="Arial"/>
              </w:rPr>
              <w:t xml:space="preserve">SEND Transport </w:t>
            </w:r>
            <w:r w:rsidR="004E143C">
              <w:rPr>
                <w:rFonts w:ascii="Arial" w:hAnsi="Arial" w:cs="Arial"/>
              </w:rPr>
              <w:t>commissioning</w:t>
            </w:r>
          </w:p>
          <w:p w14:paraId="27142576" w14:textId="77777777" w:rsidR="007F6BA6" w:rsidRPr="007F6BA6" w:rsidRDefault="007F6BA6" w:rsidP="0024294D">
            <w:pPr>
              <w:pStyle w:val="ListParagraph"/>
              <w:numPr>
                <w:ilvl w:val="1"/>
                <w:numId w:val="17"/>
              </w:numPr>
              <w:rPr>
                <w:rFonts w:ascii="Arial" w:hAnsi="Arial" w:cs="Arial"/>
                <w:sz w:val="24"/>
                <w:szCs w:val="24"/>
              </w:rPr>
            </w:pPr>
            <w:r>
              <w:rPr>
                <w:rFonts w:ascii="Arial" w:hAnsi="Arial" w:cs="Arial"/>
              </w:rPr>
              <w:t>Children’s Sensory Team</w:t>
            </w:r>
          </w:p>
          <w:p w14:paraId="473C67E4" w14:textId="77777777" w:rsidR="00491ACE" w:rsidRPr="00491ACE" w:rsidRDefault="007F6BA6" w:rsidP="0024294D">
            <w:pPr>
              <w:pStyle w:val="ListParagraph"/>
              <w:numPr>
                <w:ilvl w:val="1"/>
                <w:numId w:val="17"/>
              </w:numPr>
              <w:rPr>
                <w:rFonts w:ascii="Arial" w:hAnsi="Arial" w:cs="Arial"/>
                <w:sz w:val="24"/>
                <w:szCs w:val="24"/>
              </w:rPr>
            </w:pPr>
            <w:r>
              <w:rPr>
                <w:rFonts w:ascii="Arial" w:hAnsi="Arial" w:cs="Arial"/>
              </w:rPr>
              <w:t xml:space="preserve">Educational Psychology </w:t>
            </w:r>
            <w:r w:rsidR="00491ACE">
              <w:rPr>
                <w:rFonts w:ascii="Arial" w:hAnsi="Arial" w:cs="Arial"/>
              </w:rPr>
              <w:t>Service</w:t>
            </w:r>
            <w:r>
              <w:rPr>
                <w:rFonts w:ascii="Arial" w:hAnsi="Arial" w:cs="Arial"/>
              </w:rPr>
              <w:t xml:space="preserve"> </w:t>
            </w:r>
          </w:p>
          <w:p w14:paraId="59C70BAB" w14:textId="5434D648" w:rsidR="00491ACE" w:rsidRPr="00491ACE" w:rsidRDefault="00491ACE" w:rsidP="0024294D">
            <w:pPr>
              <w:pStyle w:val="ListParagraph"/>
              <w:numPr>
                <w:ilvl w:val="1"/>
                <w:numId w:val="17"/>
              </w:numPr>
              <w:rPr>
                <w:rFonts w:ascii="Arial" w:hAnsi="Arial" w:cs="Arial"/>
                <w:sz w:val="24"/>
                <w:szCs w:val="24"/>
              </w:rPr>
            </w:pPr>
            <w:r>
              <w:rPr>
                <w:rFonts w:ascii="Arial" w:hAnsi="Arial" w:cs="Arial"/>
              </w:rPr>
              <w:t>Autism Spectrum Team</w:t>
            </w:r>
          </w:p>
          <w:p w14:paraId="70C0ED52" w14:textId="77777777" w:rsidR="00370A26" w:rsidRPr="00370A26" w:rsidRDefault="00491ACE" w:rsidP="0024294D">
            <w:pPr>
              <w:pStyle w:val="ListParagraph"/>
              <w:numPr>
                <w:ilvl w:val="1"/>
                <w:numId w:val="17"/>
              </w:numPr>
              <w:rPr>
                <w:rFonts w:ascii="Arial" w:hAnsi="Arial" w:cs="Arial"/>
                <w:sz w:val="24"/>
                <w:szCs w:val="24"/>
              </w:rPr>
            </w:pPr>
            <w:r>
              <w:rPr>
                <w:rFonts w:ascii="Arial" w:hAnsi="Arial" w:cs="Arial"/>
              </w:rPr>
              <w:t>Portage</w:t>
            </w:r>
          </w:p>
          <w:p w14:paraId="2FFD3646" w14:textId="221C84E5" w:rsidR="00A75DF1" w:rsidRPr="001F0794" w:rsidRDefault="001F0794" w:rsidP="0024294D">
            <w:pPr>
              <w:pStyle w:val="ListParagraph"/>
              <w:numPr>
                <w:ilvl w:val="1"/>
                <w:numId w:val="17"/>
              </w:numPr>
              <w:rPr>
                <w:rFonts w:ascii="Arial" w:hAnsi="Arial" w:cs="Arial"/>
                <w:sz w:val="24"/>
                <w:szCs w:val="24"/>
              </w:rPr>
            </w:pPr>
            <w:r>
              <w:rPr>
                <w:rFonts w:ascii="Arial" w:hAnsi="Arial" w:cs="Arial"/>
              </w:rPr>
              <w:t xml:space="preserve">School </w:t>
            </w:r>
            <w:r w:rsidR="00A75DF1">
              <w:rPr>
                <w:rFonts w:ascii="Arial" w:hAnsi="Arial" w:cs="Arial"/>
              </w:rPr>
              <w:t>Admissions</w:t>
            </w:r>
          </w:p>
          <w:p w14:paraId="3B23076E" w14:textId="65906FBF" w:rsidR="001F0794" w:rsidRPr="00A75DF1" w:rsidRDefault="001F0794" w:rsidP="0024294D">
            <w:pPr>
              <w:pStyle w:val="ListParagraph"/>
              <w:numPr>
                <w:ilvl w:val="1"/>
                <w:numId w:val="17"/>
              </w:numPr>
              <w:rPr>
                <w:rFonts w:ascii="Arial" w:hAnsi="Arial" w:cs="Arial"/>
                <w:sz w:val="24"/>
                <w:szCs w:val="24"/>
              </w:rPr>
            </w:pPr>
            <w:r>
              <w:rPr>
                <w:rFonts w:ascii="Arial" w:hAnsi="Arial" w:cs="Arial"/>
              </w:rPr>
              <w:t>School Attendance</w:t>
            </w:r>
          </w:p>
          <w:p w14:paraId="72E2893D" w14:textId="77777777" w:rsidR="00A75DF1" w:rsidRPr="00A75DF1" w:rsidRDefault="00A75DF1" w:rsidP="0024294D">
            <w:pPr>
              <w:pStyle w:val="ListParagraph"/>
              <w:numPr>
                <w:ilvl w:val="1"/>
                <w:numId w:val="17"/>
              </w:numPr>
              <w:rPr>
                <w:rFonts w:ascii="Arial" w:hAnsi="Arial" w:cs="Arial"/>
                <w:sz w:val="24"/>
                <w:szCs w:val="24"/>
              </w:rPr>
            </w:pPr>
            <w:r>
              <w:rPr>
                <w:rFonts w:ascii="Arial" w:hAnsi="Arial" w:cs="Arial"/>
              </w:rPr>
              <w:t>School Organisation</w:t>
            </w:r>
          </w:p>
          <w:p w14:paraId="502C6FFB" w14:textId="77777777" w:rsidR="004A405A" w:rsidRPr="004A405A" w:rsidRDefault="004A405A" w:rsidP="0024294D">
            <w:pPr>
              <w:pStyle w:val="ListParagraph"/>
              <w:numPr>
                <w:ilvl w:val="1"/>
                <w:numId w:val="17"/>
              </w:numPr>
              <w:rPr>
                <w:rFonts w:ascii="Arial" w:hAnsi="Arial" w:cs="Arial"/>
                <w:sz w:val="24"/>
                <w:szCs w:val="24"/>
              </w:rPr>
            </w:pPr>
            <w:r>
              <w:rPr>
                <w:rFonts w:ascii="Arial" w:hAnsi="Arial" w:cs="Arial"/>
              </w:rPr>
              <w:t>Children Missing Education</w:t>
            </w:r>
          </w:p>
          <w:p w14:paraId="0001F7F9" w14:textId="77777777" w:rsidR="004A405A" w:rsidRPr="004A405A" w:rsidRDefault="004A405A" w:rsidP="0024294D">
            <w:pPr>
              <w:pStyle w:val="ListParagraph"/>
              <w:numPr>
                <w:ilvl w:val="1"/>
                <w:numId w:val="17"/>
              </w:numPr>
              <w:rPr>
                <w:rFonts w:ascii="Arial" w:hAnsi="Arial" w:cs="Arial"/>
                <w:sz w:val="24"/>
                <w:szCs w:val="24"/>
              </w:rPr>
            </w:pPr>
            <w:r>
              <w:rPr>
                <w:rFonts w:ascii="Arial" w:hAnsi="Arial" w:cs="Arial"/>
              </w:rPr>
              <w:t>Child Performance and Employment</w:t>
            </w:r>
          </w:p>
          <w:p w14:paraId="54850C48" w14:textId="44B6E15D" w:rsidR="00432D88" w:rsidRPr="00432D88" w:rsidRDefault="00432D88" w:rsidP="0024294D">
            <w:pPr>
              <w:pStyle w:val="ListParagraph"/>
              <w:numPr>
                <w:ilvl w:val="1"/>
                <w:numId w:val="17"/>
              </w:numPr>
              <w:rPr>
                <w:rFonts w:ascii="Arial" w:hAnsi="Arial" w:cs="Arial"/>
                <w:sz w:val="24"/>
                <w:szCs w:val="24"/>
              </w:rPr>
            </w:pPr>
            <w:r>
              <w:rPr>
                <w:rFonts w:ascii="Arial" w:hAnsi="Arial" w:cs="Arial"/>
              </w:rPr>
              <w:t>Elective Home Education</w:t>
            </w:r>
            <w:r w:rsidR="001F0794">
              <w:rPr>
                <w:rFonts w:ascii="Arial" w:hAnsi="Arial" w:cs="Arial"/>
              </w:rPr>
              <w:t xml:space="preserve"> (EHE)</w:t>
            </w:r>
          </w:p>
          <w:p w14:paraId="17F3AA4C" w14:textId="067906CF" w:rsidR="00432D88" w:rsidRPr="00432D88" w:rsidRDefault="00432D88" w:rsidP="0024294D">
            <w:pPr>
              <w:pStyle w:val="ListParagraph"/>
              <w:numPr>
                <w:ilvl w:val="1"/>
                <w:numId w:val="17"/>
              </w:numPr>
              <w:rPr>
                <w:rFonts w:ascii="Arial" w:hAnsi="Arial" w:cs="Arial"/>
                <w:sz w:val="24"/>
                <w:szCs w:val="24"/>
              </w:rPr>
            </w:pPr>
            <w:r>
              <w:rPr>
                <w:rFonts w:ascii="Arial" w:hAnsi="Arial" w:cs="Arial"/>
              </w:rPr>
              <w:t>H</w:t>
            </w:r>
            <w:r w:rsidR="000E16E7">
              <w:rPr>
                <w:rFonts w:ascii="Arial" w:hAnsi="Arial" w:cs="Arial"/>
              </w:rPr>
              <w:t>ome to School</w:t>
            </w:r>
            <w:r>
              <w:rPr>
                <w:rFonts w:ascii="Arial" w:hAnsi="Arial" w:cs="Arial"/>
              </w:rPr>
              <w:t xml:space="preserve"> Transport</w:t>
            </w:r>
          </w:p>
          <w:p w14:paraId="52608F49" w14:textId="0D9735C5" w:rsidR="00432D88" w:rsidRPr="00432D88" w:rsidRDefault="00432D88" w:rsidP="0024294D">
            <w:pPr>
              <w:pStyle w:val="ListParagraph"/>
              <w:numPr>
                <w:ilvl w:val="1"/>
                <w:numId w:val="17"/>
              </w:numPr>
              <w:rPr>
                <w:rFonts w:ascii="Arial" w:hAnsi="Arial" w:cs="Arial"/>
                <w:sz w:val="24"/>
                <w:szCs w:val="24"/>
              </w:rPr>
            </w:pPr>
            <w:r>
              <w:rPr>
                <w:rFonts w:ascii="Arial" w:hAnsi="Arial" w:cs="Arial"/>
              </w:rPr>
              <w:t>Early Years</w:t>
            </w:r>
            <w:r w:rsidR="000E16E7">
              <w:rPr>
                <w:rFonts w:ascii="Arial" w:hAnsi="Arial" w:cs="Arial"/>
              </w:rPr>
              <w:t xml:space="preserve"> (EYT): Childminders; PVIs, EYFS</w:t>
            </w:r>
          </w:p>
          <w:p w14:paraId="0410161A" w14:textId="68244A2E" w:rsidR="00432D88" w:rsidRPr="00432D88" w:rsidRDefault="00432D88" w:rsidP="0024294D">
            <w:pPr>
              <w:pStyle w:val="ListParagraph"/>
              <w:numPr>
                <w:ilvl w:val="1"/>
                <w:numId w:val="17"/>
              </w:numPr>
              <w:rPr>
                <w:rFonts w:ascii="Arial" w:hAnsi="Arial" w:cs="Arial"/>
                <w:sz w:val="24"/>
                <w:szCs w:val="24"/>
              </w:rPr>
            </w:pPr>
            <w:r>
              <w:rPr>
                <w:rFonts w:ascii="Arial" w:hAnsi="Arial" w:cs="Arial"/>
              </w:rPr>
              <w:t>Families Information Service</w:t>
            </w:r>
            <w:r w:rsidR="000E16E7">
              <w:rPr>
                <w:rFonts w:ascii="Arial" w:hAnsi="Arial" w:cs="Arial"/>
              </w:rPr>
              <w:t xml:space="preserve"> (FIS)</w:t>
            </w:r>
          </w:p>
          <w:p w14:paraId="19C1D676" w14:textId="2C9D120A" w:rsidR="00D01B4E" w:rsidRPr="00D01B4E" w:rsidRDefault="00D01B4E" w:rsidP="0024294D">
            <w:pPr>
              <w:pStyle w:val="ListParagraph"/>
              <w:numPr>
                <w:ilvl w:val="1"/>
                <w:numId w:val="17"/>
              </w:numPr>
              <w:rPr>
                <w:rFonts w:ascii="Arial" w:hAnsi="Arial" w:cs="Arial"/>
                <w:sz w:val="24"/>
                <w:szCs w:val="24"/>
              </w:rPr>
            </w:pPr>
            <w:r>
              <w:rPr>
                <w:rFonts w:ascii="Arial" w:hAnsi="Arial" w:cs="Arial"/>
              </w:rPr>
              <w:t>School Effectiveness</w:t>
            </w:r>
            <w:r w:rsidR="001F0794">
              <w:rPr>
                <w:rFonts w:ascii="Arial" w:hAnsi="Arial" w:cs="Arial"/>
              </w:rPr>
              <w:t xml:space="preserve"> (School Improvement)</w:t>
            </w:r>
          </w:p>
          <w:p w14:paraId="5DF3CD5A" w14:textId="208067C1" w:rsidR="00D01B4E" w:rsidRPr="00D01B4E" w:rsidRDefault="00D01B4E" w:rsidP="0024294D">
            <w:pPr>
              <w:pStyle w:val="ListParagraph"/>
              <w:numPr>
                <w:ilvl w:val="1"/>
                <w:numId w:val="17"/>
              </w:numPr>
              <w:rPr>
                <w:rFonts w:ascii="Arial" w:hAnsi="Arial" w:cs="Arial"/>
                <w:sz w:val="24"/>
                <w:szCs w:val="24"/>
              </w:rPr>
            </w:pPr>
            <w:r>
              <w:rPr>
                <w:rFonts w:ascii="Arial" w:hAnsi="Arial" w:cs="Arial"/>
              </w:rPr>
              <w:t>H</w:t>
            </w:r>
            <w:r w:rsidR="001F0794">
              <w:rPr>
                <w:rFonts w:ascii="Arial" w:hAnsi="Arial" w:cs="Arial"/>
              </w:rPr>
              <w:t xml:space="preserve">arrow </w:t>
            </w:r>
            <w:r>
              <w:rPr>
                <w:rFonts w:ascii="Arial" w:hAnsi="Arial" w:cs="Arial"/>
              </w:rPr>
              <w:t>E</w:t>
            </w:r>
            <w:r w:rsidR="001F0794">
              <w:rPr>
                <w:rFonts w:ascii="Arial" w:hAnsi="Arial" w:cs="Arial"/>
              </w:rPr>
              <w:t xml:space="preserve">ducation </w:t>
            </w:r>
            <w:r>
              <w:rPr>
                <w:rFonts w:ascii="Arial" w:hAnsi="Arial" w:cs="Arial"/>
              </w:rPr>
              <w:t>P</w:t>
            </w:r>
            <w:r w:rsidR="001F0794">
              <w:rPr>
                <w:rFonts w:ascii="Arial" w:hAnsi="Arial" w:cs="Arial"/>
              </w:rPr>
              <w:t>artnership Board</w:t>
            </w:r>
            <w:r>
              <w:rPr>
                <w:rFonts w:ascii="Arial" w:hAnsi="Arial" w:cs="Arial"/>
              </w:rPr>
              <w:t xml:space="preserve"> </w:t>
            </w:r>
            <w:r w:rsidR="001F0794">
              <w:rPr>
                <w:rFonts w:ascii="Arial" w:hAnsi="Arial" w:cs="Arial"/>
              </w:rPr>
              <w:t>relationship</w:t>
            </w:r>
          </w:p>
          <w:p w14:paraId="402C5394" w14:textId="2E7A5D2F" w:rsidR="004E0B79" w:rsidRPr="004E0B79" w:rsidRDefault="00D01B4E" w:rsidP="0024294D">
            <w:pPr>
              <w:pStyle w:val="ListParagraph"/>
              <w:numPr>
                <w:ilvl w:val="1"/>
                <w:numId w:val="17"/>
              </w:numPr>
              <w:rPr>
                <w:rFonts w:ascii="Arial" w:hAnsi="Arial" w:cs="Arial"/>
                <w:sz w:val="24"/>
                <w:szCs w:val="24"/>
              </w:rPr>
            </w:pPr>
            <w:r>
              <w:rPr>
                <w:rFonts w:ascii="Arial" w:hAnsi="Arial" w:cs="Arial"/>
              </w:rPr>
              <w:t>Mo</w:t>
            </w:r>
            <w:r w:rsidR="004E0B79">
              <w:rPr>
                <w:rFonts w:ascii="Arial" w:hAnsi="Arial" w:cs="Arial"/>
              </w:rPr>
              <w:t>nitoring and Moderation</w:t>
            </w:r>
            <w:r w:rsidR="001F0794">
              <w:rPr>
                <w:rFonts w:ascii="Arial" w:hAnsi="Arial" w:cs="Arial"/>
              </w:rPr>
              <w:t xml:space="preserve"> of national tests</w:t>
            </w:r>
          </w:p>
          <w:p w14:paraId="4F9512CA" w14:textId="36F08115" w:rsidR="00A27E1A" w:rsidRPr="00A27E1A" w:rsidRDefault="001F0794" w:rsidP="0024294D">
            <w:pPr>
              <w:pStyle w:val="ListParagraph"/>
              <w:numPr>
                <w:ilvl w:val="1"/>
                <w:numId w:val="17"/>
              </w:numPr>
              <w:rPr>
                <w:rFonts w:ascii="Arial" w:hAnsi="Arial" w:cs="Arial"/>
                <w:sz w:val="24"/>
                <w:szCs w:val="24"/>
              </w:rPr>
            </w:pPr>
            <w:r>
              <w:rPr>
                <w:rFonts w:ascii="Arial" w:hAnsi="Arial" w:cs="Arial"/>
              </w:rPr>
              <w:t xml:space="preserve">Governor Services; including </w:t>
            </w:r>
            <w:r w:rsidR="004E0B79">
              <w:rPr>
                <w:rFonts w:ascii="Arial" w:hAnsi="Arial" w:cs="Arial"/>
              </w:rPr>
              <w:t>Governor Training</w:t>
            </w:r>
          </w:p>
          <w:p w14:paraId="43EC9996" w14:textId="77777777" w:rsidR="00A27E1A" w:rsidRPr="00A27E1A" w:rsidRDefault="00A27E1A" w:rsidP="0024294D">
            <w:pPr>
              <w:pStyle w:val="ListParagraph"/>
              <w:numPr>
                <w:ilvl w:val="1"/>
                <w:numId w:val="17"/>
              </w:numPr>
              <w:rPr>
                <w:rFonts w:ascii="Arial" w:hAnsi="Arial" w:cs="Arial"/>
                <w:sz w:val="24"/>
                <w:szCs w:val="24"/>
              </w:rPr>
            </w:pPr>
            <w:r>
              <w:rPr>
                <w:rFonts w:ascii="Arial" w:hAnsi="Arial" w:cs="Arial"/>
              </w:rPr>
              <w:t>NQT</w:t>
            </w:r>
          </w:p>
          <w:p w14:paraId="526F2BD0" w14:textId="5759D2A4" w:rsidR="000F13DF" w:rsidRPr="001F0794" w:rsidRDefault="001F0794" w:rsidP="0024294D">
            <w:pPr>
              <w:pStyle w:val="ListParagraph"/>
              <w:numPr>
                <w:ilvl w:val="1"/>
                <w:numId w:val="17"/>
              </w:numPr>
              <w:rPr>
                <w:rFonts w:ascii="Arial" w:hAnsi="Arial" w:cs="Arial"/>
                <w:sz w:val="24"/>
                <w:szCs w:val="24"/>
              </w:rPr>
            </w:pPr>
            <w:r>
              <w:rPr>
                <w:rFonts w:ascii="Arial" w:hAnsi="Arial" w:cs="Arial"/>
              </w:rPr>
              <w:t>Standing Advisory Council for Religious Education (</w:t>
            </w:r>
            <w:r w:rsidR="00A27E1A">
              <w:rPr>
                <w:rFonts w:ascii="Arial" w:hAnsi="Arial" w:cs="Arial"/>
              </w:rPr>
              <w:t>SACRE</w:t>
            </w:r>
            <w:r>
              <w:rPr>
                <w:rFonts w:ascii="Arial" w:hAnsi="Arial" w:cs="Arial"/>
              </w:rPr>
              <w:t>) and the Agreed Syllabus Conference (ASC)</w:t>
            </w:r>
            <w:r w:rsidR="0024294D" w:rsidRPr="0024294D">
              <w:rPr>
                <w:rFonts w:ascii="Arial" w:hAnsi="Arial" w:cs="Arial"/>
              </w:rPr>
              <w:t>.</w:t>
            </w:r>
          </w:p>
          <w:p w14:paraId="2BF2CBE0" w14:textId="1AB7F54D" w:rsidR="001F0794" w:rsidRPr="00E77878" w:rsidRDefault="001F0794" w:rsidP="0024294D">
            <w:pPr>
              <w:pStyle w:val="ListParagraph"/>
              <w:numPr>
                <w:ilvl w:val="1"/>
                <w:numId w:val="17"/>
              </w:numPr>
              <w:rPr>
                <w:rFonts w:ascii="Arial" w:hAnsi="Arial" w:cs="Arial"/>
                <w:sz w:val="24"/>
                <w:szCs w:val="24"/>
              </w:rPr>
            </w:pPr>
            <w:r w:rsidRPr="00E77878">
              <w:rPr>
                <w:rFonts w:ascii="Arial" w:hAnsi="Arial" w:cs="Arial"/>
              </w:rPr>
              <w:t>Young People who are not in Education, Employment of Training (NEET)</w:t>
            </w:r>
          </w:p>
          <w:p w14:paraId="1E4A41AC" w14:textId="02F20FDD" w:rsidR="001F0794" w:rsidRPr="00E77878" w:rsidRDefault="001F0794" w:rsidP="0024294D">
            <w:pPr>
              <w:pStyle w:val="ListParagraph"/>
              <w:numPr>
                <w:ilvl w:val="1"/>
                <w:numId w:val="17"/>
              </w:numPr>
              <w:rPr>
                <w:rFonts w:ascii="Arial" w:hAnsi="Arial" w:cs="Arial"/>
                <w:sz w:val="24"/>
                <w:szCs w:val="24"/>
              </w:rPr>
            </w:pPr>
            <w:r w:rsidRPr="00E77878">
              <w:rPr>
                <w:rFonts w:ascii="Arial" w:hAnsi="Arial" w:cs="Arial"/>
              </w:rPr>
              <w:t>Commissioning of licences across Education and related teams</w:t>
            </w:r>
          </w:p>
          <w:p w14:paraId="1B57473C" w14:textId="6C15945C" w:rsidR="000B5300" w:rsidRPr="00E77878" w:rsidRDefault="000B5300" w:rsidP="0024294D">
            <w:pPr>
              <w:pStyle w:val="ListParagraph"/>
              <w:numPr>
                <w:ilvl w:val="1"/>
                <w:numId w:val="17"/>
              </w:numPr>
              <w:rPr>
                <w:rFonts w:ascii="Arial" w:hAnsi="Arial" w:cs="Arial"/>
                <w:sz w:val="24"/>
                <w:szCs w:val="24"/>
              </w:rPr>
            </w:pPr>
            <w:r w:rsidRPr="00E77878">
              <w:rPr>
                <w:rFonts w:ascii="Arial" w:hAnsi="Arial" w:cs="Arial"/>
              </w:rPr>
              <w:t>Develop and drive the agenda for the Council’s traded services to schools.</w:t>
            </w:r>
          </w:p>
          <w:p w14:paraId="12E98C6E" w14:textId="25B2055A" w:rsidR="000B5300" w:rsidRPr="00E77878" w:rsidRDefault="000B5300" w:rsidP="0024294D">
            <w:pPr>
              <w:pStyle w:val="ListParagraph"/>
              <w:numPr>
                <w:ilvl w:val="1"/>
                <w:numId w:val="17"/>
              </w:numPr>
              <w:rPr>
                <w:rFonts w:ascii="Arial" w:hAnsi="Arial" w:cs="Arial"/>
                <w:sz w:val="24"/>
                <w:szCs w:val="24"/>
              </w:rPr>
            </w:pPr>
            <w:r w:rsidRPr="00E77878">
              <w:rPr>
                <w:rFonts w:ascii="Arial" w:hAnsi="Arial" w:cs="Arial"/>
              </w:rPr>
              <w:t xml:space="preserve">Ensure appropriate governance arrangements, including </w:t>
            </w:r>
            <w:r w:rsidR="00F86E94" w:rsidRPr="00E77878">
              <w:rPr>
                <w:rFonts w:ascii="Arial" w:hAnsi="Arial" w:cs="Arial"/>
              </w:rPr>
              <w:t>the management of finance and regulatory activity.</w:t>
            </w:r>
          </w:p>
          <w:p w14:paraId="39840B96" w14:textId="7945AE02" w:rsidR="00F86E94" w:rsidRPr="00E77878" w:rsidRDefault="00F86E94" w:rsidP="0024294D">
            <w:pPr>
              <w:pStyle w:val="ListParagraph"/>
              <w:numPr>
                <w:ilvl w:val="1"/>
                <w:numId w:val="17"/>
              </w:numPr>
              <w:rPr>
                <w:rFonts w:ascii="Arial" w:hAnsi="Arial" w:cs="Arial"/>
                <w:sz w:val="24"/>
                <w:szCs w:val="24"/>
              </w:rPr>
            </w:pPr>
            <w:r w:rsidRPr="00E77878">
              <w:rPr>
                <w:rFonts w:ascii="Arial" w:hAnsi="Arial" w:cs="Arial"/>
              </w:rPr>
              <w:t>Support schools to improve educational achievements and learning outcomes for children and young people, including those looked after, those in receipt of free school meals, with special educational needs, disability or at risk of exclusion.</w:t>
            </w:r>
          </w:p>
          <w:p w14:paraId="013178D1" w14:textId="1C0CD7DC" w:rsidR="005967F5" w:rsidRPr="00E77878" w:rsidRDefault="005B2555" w:rsidP="0024294D">
            <w:pPr>
              <w:pStyle w:val="ListParagraph"/>
              <w:numPr>
                <w:ilvl w:val="1"/>
                <w:numId w:val="17"/>
              </w:numPr>
              <w:rPr>
                <w:rFonts w:ascii="Arial" w:hAnsi="Arial" w:cs="Arial"/>
                <w:sz w:val="24"/>
                <w:szCs w:val="24"/>
              </w:rPr>
            </w:pPr>
            <w:r w:rsidRPr="00E77878">
              <w:rPr>
                <w:rFonts w:ascii="Arial" w:hAnsi="Arial" w:cs="Arial"/>
              </w:rPr>
              <w:t xml:space="preserve">Responsibility for </w:t>
            </w:r>
            <w:r w:rsidR="00334606" w:rsidRPr="00E77878">
              <w:rPr>
                <w:rFonts w:ascii="Arial" w:hAnsi="Arial" w:cs="Arial"/>
              </w:rPr>
              <w:t xml:space="preserve">ensuring that schools, </w:t>
            </w:r>
            <w:r w:rsidR="00A31101" w:rsidRPr="00E77878">
              <w:rPr>
                <w:rFonts w:ascii="Arial" w:hAnsi="Arial" w:cs="Arial"/>
              </w:rPr>
              <w:t>academies,</w:t>
            </w:r>
            <w:r w:rsidR="00334606" w:rsidRPr="00E77878">
              <w:rPr>
                <w:rFonts w:ascii="Arial" w:hAnsi="Arial" w:cs="Arial"/>
              </w:rPr>
              <w:t xml:space="preserve"> and colleges identify and address the </w:t>
            </w:r>
            <w:r w:rsidR="00A31101" w:rsidRPr="00E77878">
              <w:rPr>
                <w:rFonts w:ascii="Arial" w:hAnsi="Arial" w:cs="Arial"/>
              </w:rPr>
              <w:t>causes</w:t>
            </w:r>
            <w:r w:rsidR="00334606" w:rsidRPr="00E77878">
              <w:rPr>
                <w:rFonts w:ascii="Arial" w:hAnsi="Arial" w:cs="Arial"/>
              </w:rPr>
              <w:t xml:space="preserve"> of inequalities </w:t>
            </w:r>
            <w:r w:rsidR="00937103" w:rsidRPr="00E77878">
              <w:rPr>
                <w:rFonts w:ascii="Arial" w:hAnsi="Arial" w:cs="Arial"/>
              </w:rPr>
              <w:t xml:space="preserve">in educational outcomes and attainment, especially for </w:t>
            </w:r>
            <w:r w:rsidR="00A31101" w:rsidRPr="00E77878">
              <w:rPr>
                <w:rFonts w:ascii="Arial" w:hAnsi="Arial" w:cs="Arial"/>
              </w:rPr>
              <w:t>vulnerable learners and children looked after.</w:t>
            </w:r>
          </w:p>
          <w:p w14:paraId="4846D3DA" w14:textId="2B1EECAC" w:rsidR="00F86E94" w:rsidRPr="00E77878" w:rsidRDefault="008E5CAE" w:rsidP="0024294D">
            <w:pPr>
              <w:pStyle w:val="ListParagraph"/>
              <w:numPr>
                <w:ilvl w:val="1"/>
                <w:numId w:val="17"/>
              </w:numPr>
              <w:rPr>
                <w:rFonts w:ascii="Arial" w:hAnsi="Arial" w:cs="Arial"/>
              </w:rPr>
            </w:pPr>
            <w:r w:rsidRPr="00E77878">
              <w:rPr>
                <w:rFonts w:ascii="Arial" w:hAnsi="Arial" w:cs="Arial"/>
              </w:rPr>
              <w:t xml:space="preserve">Promote inclusion </w:t>
            </w:r>
            <w:r w:rsidR="002771C9" w:rsidRPr="00E77878">
              <w:rPr>
                <w:rFonts w:ascii="Arial" w:hAnsi="Arial" w:cs="Arial"/>
              </w:rPr>
              <w:t xml:space="preserve">and ensure delivery of an authority wide model for </w:t>
            </w:r>
            <w:r w:rsidR="00BF5F0F" w:rsidRPr="00E77878">
              <w:rPr>
                <w:rFonts w:ascii="Arial" w:hAnsi="Arial" w:cs="Arial"/>
              </w:rPr>
              <w:t>inclusion</w:t>
            </w:r>
            <w:r w:rsidR="002771C9" w:rsidRPr="00E77878">
              <w:rPr>
                <w:rFonts w:ascii="Arial" w:hAnsi="Arial" w:cs="Arial"/>
              </w:rPr>
              <w:t xml:space="preserve"> and challenge schools where pup</w:t>
            </w:r>
            <w:r w:rsidR="00BF5F0F" w:rsidRPr="00E77878">
              <w:rPr>
                <w:rFonts w:ascii="Arial" w:hAnsi="Arial" w:cs="Arial"/>
              </w:rPr>
              <w:t>il exclusions are unreasonable.</w:t>
            </w:r>
          </w:p>
          <w:p w14:paraId="5C6A5C79" w14:textId="442BFE91" w:rsidR="003C56F1" w:rsidRPr="00E77878" w:rsidRDefault="00016164" w:rsidP="0024294D">
            <w:pPr>
              <w:pStyle w:val="ListParagraph"/>
              <w:numPr>
                <w:ilvl w:val="1"/>
                <w:numId w:val="17"/>
              </w:numPr>
              <w:rPr>
                <w:rFonts w:ascii="Arial" w:hAnsi="Arial" w:cs="Arial"/>
              </w:rPr>
            </w:pPr>
            <w:r w:rsidRPr="00E77878">
              <w:rPr>
                <w:rFonts w:ascii="Arial" w:hAnsi="Arial" w:cs="Arial"/>
              </w:rPr>
              <w:t xml:space="preserve">Lead </w:t>
            </w:r>
            <w:r w:rsidR="005E0DE2" w:rsidRPr="00E77878">
              <w:rPr>
                <w:rFonts w:ascii="Arial" w:hAnsi="Arial" w:cs="Arial"/>
              </w:rPr>
              <w:t xml:space="preserve">on strategies to work with schools and other associated bodies regarding performance and </w:t>
            </w:r>
            <w:r w:rsidR="000E1906" w:rsidRPr="00E77878">
              <w:rPr>
                <w:rFonts w:ascii="Arial" w:hAnsi="Arial" w:cs="Arial"/>
              </w:rPr>
              <w:t>autonomy</w:t>
            </w:r>
            <w:r w:rsidR="005E0DE2" w:rsidRPr="00E77878">
              <w:rPr>
                <w:rFonts w:ascii="Arial" w:hAnsi="Arial" w:cs="Arial"/>
              </w:rPr>
              <w:t xml:space="preserve"> and champi</w:t>
            </w:r>
            <w:r w:rsidR="00C422F5" w:rsidRPr="00E77878">
              <w:rPr>
                <w:rFonts w:ascii="Arial" w:hAnsi="Arial" w:cs="Arial"/>
              </w:rPr>
              <w:t xml:space="preserve">oning appropriate </w:t>
            </w:r>
            <w:r w:rsidR="000E1906" w:rsidRPr="00E77878">
              <w:rPr>
                <w:rFonts w:ascii="Arial" w:hAnsi="Arial" w:cs="Arial"/>
              </w:rPr>
              <w:t>intervention</w:t>
            </w:r>
            <w:r w:rsidR="00C422F5" w:rsidRPr="00E77878">
              <w:rPr>
                <w:rFonts w:ascii="Arial" w:hAnsi="Arial" w:cs="Arial"/>
              </w:rPr>
              <w:t xml:space="preserve"> with under</w:t>
            </w:r>
            <w:r w:rsidR="000E1906" w:rsidRPr="00E77878">
              <w:rPr>
                <w:rFonts w:ascii="Arial" w:hAnsi="Arial" w:cs="Arial"/>
              </w:rPr>
              <w:t xml:space="preserve"> p</w:t>
            </w:r>
            <w:r w:rsidR="00C422F5" w:rsidRPr="00E77878">
              <w:rPr>
                <w:rFonts w:ascii="Arial" w:hAnsi="Arial" w:cs="Arial"/>
              </w:rPr>
              <w:t>erforming</w:t>
            </w:r>
            <w:r w:rsidR="000E1906" w:rsidRPr="00E77878">
              <w:rPr>
                <w:rFonts w:ascii="Arial" w:hAnsi="Arial" w:cs="Arial"/>
              </w:rPr>
              <w:t xml:space="preserve"> </w:t>
            </w:r>
            <w:r w:rsidR="00C422F5" w:rsidRPr="00E77878">
              <w:rPr>
                <w:rFonts w:ascii="Arial" w:hAnsi="Arial" w:cs="Arial"/>
              </w:rPr>
              <w:t>schools and those requiring improvement.</w:t>
            </w:r>
          </w:p>
          <w:p w14:paraId="66D1E407" w14:textId="43134325" w:rsidR="00C73DA6" w:rsidRPr="00E77878" w:rsidRDefault="00794434" w:rsidP="0024294D">
            <w:pPr>
              <w:pStyle w:val="ListParagraph"/>
              <w:numPr>
                <w:ilvl w:val="1"/>
                <w:numId w:val="17"/>
              </w:numPr>
              <w:rPr>
                <w:rFonts w:ascii="Arial" w:hAnsi="Arial" w:cs="Arial"/>
              </w:rPr>
            </w:pPr>
            <w:r w:rsidRPr="00E77878">
              <w:rPr>
                <w:rFonts w:ascii="Arial" w:hAnsi="Arial" w:cs="Arial"/>
              </w:rPr>
              <w:t xml:space="preserve">Promote a culture of aspiration throughout Harrow </w:t>
            </w:r>
            <w:r w:rsidR="00313B2B" w:rsidRPr="00E77878">
              <w:rPr>
                <w:rFonts w:ascii="Arial" w:hAnsi="Arial" w:cs="Arial"/>
              </w:rPr>
              <w:t xml:space="preserve">working in close </w:t>
            </w:r>
            <w:proofErr w:type="spellStart"/>
            <w:r w:rsidR="00313B2B" w:rsidRPr="00E77878">
              <w:rPr>
                <w:rFonts w:ascii="Arial" w:hAnsi="Arial" w:cs="Arial"/>
              </w:rPr>
              <w:t>partnershio</w:t>
            </w:r>
            <w:proofErr w:type="spellEnd"/>
            <w:r w:rsidR="00313B2B" w:rsidRPr="00E77878">
              <w:rPr>
                <w:rFonts w:ascii="Arial" w:hAnsi="Arial" w:cs="Arial"/>
              </w:rPr>
              <w:t xml:space="preserve"> with education and skills stakeholders.</w:t>
            </w:r>
          </w:p>
          <w:p w14:paraId="5503B8AF" w14:textId="7EB69964" w:rsidR="00313B2B" w:rsidRPr="00E77878" w:rsidRDefault="004468E6" w:rsidP="0024294D">
            <w:pPr>
              <w:pStyle w:val="ListParagraph"/>
              <w:numPr>
                <w:ilvl w:val="1"/>
                <w:numId w:val="17"/>
              </w:numPr>
              <w:rPr>
                <w:rFonts w:ascii="Arial" w:hAnsi="Arial" w:cs="Arial"/>
              </w:rPr>
            </w:pPr>
            <w:r w:rsidRPr="00E77878">
              <w:rPr>
                <w:rFonts w:ascii="Arial" w:hAnsi="Arial" w:cs="Arial"/>
              </w:rPr>
              <w:t xml:space="preserve">Building a positive reputation for </w:t>
            </w:r>
            <w:r w:rsidR="007B1291" w:rsidRPr="00E77878">
              <w:rPr>
                <w:rFonts w:ascii="Arial" w:hAnsi="Arial" w:cs="Arial"/>
              </w:rPr>
              <w:t>Education</w:t>
            </w:r>
            <w:r w:rsidRPr="00E77878">
              <w:rPr>
                <w:rFonts w:ascii="Arial" w:hAnsi="Arial" w:cs="Arial"/>
              </w:rPr>
              <w:t>. Learning and Skills</w:t>
            </w:r>
            <w:r w:rsidR="007B1291" w:rsidRPr="00E77878">
              <w:rPr>
                <w:rFonts w:ascii="Arial" w:hAnsi="Arial" w:cs="Arial"/>
              </w:rPr>
              <w:t>, locally and nationally through effective communications and stakeholder engagement.</w:t>
            </w:r>
          </w:p>
          <w:p w14:paraId="573155DD" w14:textId="77777777" w:rsidR="001F0794" w:rsidRPr="00E77878" w:rsidRDefault="001F0794" w:rsidP="001F0794">
            <w:pPr>
              <w:pStyle w:val="ListParagraph"/>
              <w:ind w:left="1440"/>
              <w:rPr>
                <w:rFonts w:ascii="Arial" w:hAnsi="Arial" w:cs="Arial"/>
                <w:sz w:val="24"/>
                <w:szCs w:val="24"/>
              </w:rPr>
            </w:pPr>
          </w:p>
          <w:p w14:paraId="5C36846B" w14:textId="77777777" w:rsidR="001F0794" w:rsidRPr="00E77878" w:rsidRDefault="00E2514B" w:rsidP="00E77878">
            <w:pPr>
              <w:rPr>
                <w:rFonts w:ascii="Arial" w:hAnsi="Arial" w:cs="Arial"/>
              </w:rPr>
            </w:pPr>
            <w:r w:rsidRPr="00E77878">
              <w:rPr>
                <w:rFonts w:ascii="Arial" w:hAnsi="Arial" w:cs="Arial"/>
              </w:rPr>
              <w:t>Responsibility for</w:t>
            </w:r>
            <w:r w:rsidR="00D24795" w:rsidRPr="00E77878">
              <w:rPr>
                <w:rFonts w:ascii="Arial" w:hAnsi="Arial" w:cs="Arial"/>
              </w:rPr>
              <w:t>:</w:t>
            </w:r>
          </w:p>
          <w:p w14:paraId="5525F084" w14:textId="77777777" w:rsidR="00D24795" w:rsidRPr="00E77878" w:rsidRDefault="00D24795" w:rsidP="00E77878">
            <w:pPr>
              <w:pStyle w:val="ListParagraph"/>
              <w:numPr>
                <w:ilvl w:val="0"/>
                <w:numId w:val="16"/>
              </w:numPr>
              <w:rPr>
                <w:rFonts w:ascii="Arial" w:hAnsi="Arial" w:cs="Arial"/>
              </w:rPr>
            </w:pPr>
            <w:r w:rsidRPr="00E77878">
              <w:rPr>
                <w:rFonts w:ascii="Arial" w:hAnsi="Arial" w:cs="Arial"/>
              </w:rPr>
              <w:t>SEN funding of £40 million</w:t>
            </w:r>
          </w:p>
          <w:p w14:paraId="05C512DF" w14:textId="77777777" w:rsidR="00D24795" w:rsidRPr="00E77878" w:rsidRDefault="00D24795" w:rsidP="00E77878">
            <w:pPr>
              <w:pStyle w:val="ListParagraph"/>
              <w:numPr>
                <w:ilvl w:val="0"/>
                <w:numId w:val="16"/>
              </w:numPr>
              <w:rPr>
                <w:rFonts w:ascii="Arial" w:hAnsi="Arial" w:cs="Arial"/>
              </w:rPr>
            </w:pPr>
            <w:r w:rsidRPr="00E77878">
              <w:rPr>
                <w:rFonts w:ascii="Arial" w:hAnsi="Arial" w:cs="Arial"/>
              </w:rPr>
              <w:t>Other DSG fun</w:t>
            </w:r>
            <w:r w:rsidR="00544C2B" w:rsidRPr="00E77878">
              <w:rPr>
                <w:rFonts w:ascii="Arial" w:hAnsi="Arial" w:cs="Arial"/>
              </w:rPr>
              <w:t>ding of £16 million</w:t>
            </w:r>
          </w:p>
          <w:p w14:paraId="2B04365F" w14:textId="77777777" w:rsidR="00544C2B" w:rsidRPr="00E77878" w:rsidRDefault="00544C2B" w:rsidP="00544C2B">
            <w:pPr>
              <w:pStyle w:val="ListParagraph"/>
              <w:numPr>
                <w:ilvl w:val="0"/>
                <w:numId w:val="16"/>
              </w:numPr>
              <w:rPr>
                <w:rFonts w:ascii="Arial" w:hAnsi="Arial" w:cs="Arial"/>
                <w:sz w:val="24"/>
                <w:szCs w:val="24"/>
              </w:rPr>
            </w:pPr>
            <w:r w:rsidRPr="00E77878">
              <w:rPr>
                <w:rFonts w:ascii="Arial" w:hAnsi="Arial" w:cs="Arial"/>
              </w:rPr>
              <w:t>PP funding of £300,000</w:t>
            </w:r>
          </w:p>
          <w:p w14:paraId="6D445D8E" w14:textId="77777777" w:rsidR="003737A3" w:rsidRPr="00E77878" w:rsidRDefault="00960599" w:rsidP="003737A3">
            <w:pPr>
              <w:rPr>
                <w:rFonts w:ascii="Arial" w:hAnsi="Arial" w:cs="Arial"/>
              </w:rPr>
            </w:pPr>
            <w:r w:rsidRPr="00E77878">
              <w:rPr>
                <w:rFonts w:ascii="Arial" w:hAnsi="Arial" w:cs="Arial"/>
              </w:rPr>
              <w:lastRenderedPageBreak/>
              <w:t>Staffing (core, DSG and SLA’s</w:t>
            </w:r>
            <w:r w:rsidR="00E03B49" w:rsidRPr="00E77878">
              <w:rPr>
                <w:rFonts w:ascii="Arial" w:hAnsi="Arial" w:cs="Arial"/>
              </w:rPr>
              <w:t>)</w:t>
            </w:r>
          </w:p>
          <w:p w14:paraId="65F902A4" w14:textId="77777777" w:rsidR="00E03B49" w:rsidRPr="00E77878" w:rsidRDefault="00E03B49" w:rsidP="003737A3">
            <w:pPr>
              <w:rPr>
                <w:rFonts w:ascii="Arial" w:hAnsi="Arial" w:cs="Arial"/>
              </w:rPr>
            </w:pPr>
            <w:r w:rsidRPr="00E77878">
              <w:rPr>
                <w:rFonts w:ascii="Arial" w:hAnsi="Arial" w:cs="Arial"/>
              </w:rPr>
              <w:t>£4million (approx.)</w:t>
            </w:r>
          </w:p>
          <w:p w14:paraId="37D6ED54" w14:textId="1479BCCA" w:rsidR="00E03B49" w:rsidRPr="00E77878" w:rsidRDefault="00E03B49" w:rsidP="00E77878">
            <w:pPr>
              <w:rPr>
                <w:rFonts w:ascii="Arial" w:hAnsi="Arial" w:cs="Arial"/>
              </w:rPr>
            </w:pPr>
          </w:p>
        </w:tc>
      </w:tr>
      <w:tr w:rsidR="000018D9" w:rsidRPr="00446D86" w14:paraId="76F87C42" w14:textId="77777777" w:rsidTr="00976D59">
        <w:trPr>
          <w:trHeight w:val="579"/>
        </w:trPr>
        <w:tc>
          <w:tcPr>
            <w:tcW w:w="9640" w:type="dxa"/>
            <w:gridSpan w:val="5"/>
            <w:shd w:val="clear" w:color="auto" w:fill="auto"/>
          </w:tcPr>
          <w:p w14:paraId="0EBA5BE0" w14:textId="77777777" w:rsidR="000018D9" w:rsidRPr="00D41FAE" w:rsidRDefault="000018D9" w:rsidP="00D41FAE">
            <w:pPr>
              <w:pStyle w:val="ListParagraph"/>
              <w:numPr>
                <w:ilvl w:val="0"/>
                <w:numId w:val="19"/>
              </w:numPr>
              <w:spacing w:before="40" w:after="40"/>
              <w:rPr>
                <w:rFonts w:ascii="Arial" w:hAnsi="Arial" w:cs="Arial"/>
                <w:b/>
                <w:i/>
                <w:iCs/>
              </w:rPr>
            </w:pPr>
            <w:r w:rsidRPr="00D41FAE">
              <w:rPr>
                <w:rFonts w:ascii="Arial" w:hAnsi="Arial" w:cs="Arial"/>
                <w:b/>
                <w:i/>
                <w:iCs/>
              </w:rPr>
              <w:lastRenderedPageBreak/>
              <w:t>Generic Duties</w:t>
            </w:r>
            <w:r w:rsidR="00446D86" w:rsidRPr="00D41FAE">
              <w:rPr>
                <w:rFonts w:ascii="Arial" w:hAnsi="Arial" w:cs="Arial"/>
                <w:b/>
                <w:i/>
                <w:iCs/>
              </w:rPr>
              <w:t xml:space="preserve"> </w:t>
            </w:r>
          </w:p>
          <w:p w14:paraId="1E636131" w14:textId="77777777" w:rsidR="0050155C" w:rsidRPr="00D41FAE" w:rsidRDefault="0050155C" w:rsidP="00D41FAE">
            <w:pPr>
              <w:pStyle w:val="ListParagraph"/>
              <w:numPr>
                <w:ilvl w:val="0"/>
                <w:numId w:val="19"/>
              </w:numPr>
              <w:spacing w:before="40" w:after="40"/>
              <w:rPr>
                <w:rFonts w:ascii="Arial" w:hAnsi="Arial" w:cs="Arial"/>
                <w:i/>
                <w:iCs/>
              </w:rPr>
            </w:pPr>
            <w:r w:rsidRPr="00D41FAE">
              <w:rPr>
                <w:rFonts w:ascii="Arial" w:hAnsi="Arial" w:cs="Arial"/>
                <w:i/>
                <w:iCs/>
              </w:rPr>
              <w:t xml:space="preserve">Implement and champion, through service and staff development, the Council’s Health and Safety, Equal Opportunity and Information Security Policies. </w:t>
            </w:r>
          </w:p>
          <w:p w14:paraId="65944CD8" w14:textId="77777777" w:rsidR="0050155C" w:rsidRPr="00D41FAE" w:rsidRDefault="0050155C" w:rsidP="00D41FAE">
            <w:pPr>
              <w:pStyle w:val="ListParagraph"/>
              <w:numPr>
                <w:ilvl w:val="0"/>
                <w:numId w:val="19"/>
              </w:numPr>
              <w:spacing w:before="40" w:after="40"/>
              <w:rPr>
                <w:rFonts w:ascii="Arial" w:hAnsi="Arial" w:cs="Arial"/>
                <w:i/>
                <w:iCs/>
              </w:rPr>
            </w:pPr>
            <w:r w:rsidRPr="00D41FAE">
              <w:rPr>
                <w:rFonts w:ascii="Arial" w:hAnsi="Arial" w:cs="Arial"/>
                <w:i/>
                <w:iCs/>
              </w:rPr>
              <w:t>To ensure that the post holder complies with their responsibilities as laid out in the council’s health</w:t>
            </w:r>
            <w:r w:rsidR="00446D86" w:rsidRPr="00D41FAE">
              <w:rPr>
                <w:rFonts w:ascii="Arial" w:hAnsi="Arial" w:cs="Arial"/>
                <w:i/>
                <w:iCs/>
              </w:rPr>
              <w:t xml:space="preserve"> and safety policy and takes an</w:t>
            </w:r>
            <w:r w:rsidRPr="00D41FAE">
              <w:rPr>
                <w:rFonts w:ascii="Arial" w:hAnsi="Arial" w:cs="Arial"/>
                <w:i/>
                <w:iCs/>
              </w:rPr>
              <w:t xml:space="preserve"> active role in promoting a positive health and safety culture.</w:t>
            </w:r>
          </w:p>
          <w:p w14:paraId="0554F594" w14:textId="77777777" w:rsidR="009C15E7" w:rsidRPr="00D41FAE" w:rsidRDefault="0050155C" w:rsidP="00D41FAE">
            <w:pPr>
              <w:pStyle w:val="ListParagraph"/>
              <w:numPr>
                <w:ilvl w:val="0"/>
                <w:numId w:val="19"/>
              </w:numPr>
              <w:spacing w:before="40" w:after="40"/>
              <w:rPr>
                <w:rFonts w:ascii="Arial" w:hAnsi="Arial" w:cs="Arial"/>
                <w:i/>
                <w:iCs/>
              </w:rPr>
            </w:pPr>
            <w:r w:rsidRPr="00D41FAE">
              <w:rPr>
                <w:rFonts w:ascii="Arial" w:hAnsi="Arial" w:cs="Arial"/>
                <w:i/>
                <w:iCs/>
              </w:rPr>
              <w:t xml:space="preserve">Promote and ensure participation in the Council’s </w:t>
            </w:r>
            <w:r w:rsidR="009C15E7" w:rsidRPr="00D41FAE">
              <w:rPr>
                <w:rFonts w:ascii="Arial" w:hAnsi="Arial" w:cs="Arial"/>
                <w:i/>
                <w:iCs/>
              </w:rPr>
              <w:t>individual performance appraisal and development initiatives and information management best practice.</w:t>
            </w:r>
          </w:p>
          <w:p w14:paraId="275DF2F4" w14:textId="77777777" w:rsidR="00897DF6" w:rsidRPr="00D41FAE" w:rsidRDefault="0050155C" w:rsidP="00D41FAE">
            <w:pPr>
              <w:pStyle w:val="ListParagraph"/>
              <w:numPr>
                <w:ilvl w:val="0"/>
                <w:numId w:val="19"/>
              </w:numPr>
              <w:spacing w:before="40" w:after="40"/>
              <w:rPr>
                <w:rFonts w:ascii="Arial" w:hAnsi="Arial" w:cs="Arial"/>
                <w:i/>
                <w:iCs/>
              </w:rPr>
            </w:pPr>
            <w:r w:rsidRPr="00D41FAE">
              <w:rPr>
                <w:rFonts w:ascii="Arial" w:hAnsi="Arial" w:cs="Arial"/>
                <w:i/>
                <w:iCs/>
              </w:rPr>
              <w:t>To support the operation and general elections when requested by the returning officer</w:t>
            </w:r>
            <w:r w:rsidR="00446D86" w:rsidRPr="00D41FAE">
              <w:rPr>
                <w:rFonts w:ascii="Arial" w:hAnsi="Arial" w:cs="Arial"/>
                <w:i/>
                <w:iCs/>
              </w:rPr>
              <w:t>.</w:t>
            </w:r>
          </w:p>
          <w:p w14:paraId="5A3E395B" w14:textId="77777777" w:rsidR="00446D86" w:rsidRPr="00D41FAE" w:rsidRDefault="00446D86" w:rsidP="00446D86">
            <w:pPr>
              <w:pStyle w:val="ListParagraph"/>
              <w:spacing w:before="40" w:after="40"/>
              <w:rPr>
                <w:rFonts w:ascii="Arial" w:hAnsi="Arial" w:cs="Arial"/>
                <w:i/>
                <w:iCs/>
              </w:rPr>
            </w:pPr>
          </w:p>
          <w:p w14:paraId="202B332C" w14:textId="77777777" w:rsidR="00446D86" w:rsidRPr="00D41FAE" w:rsidRDefault="00446D86" w:rsidP="00D41FAE">
            <w:pPr>
              <w:pStyle w:val="ListParagraph"/>
              <w:numPr>
                <w:ilvl w:val="0"/>
                <w:numId w:val="19"/>
              </w:numPr>
              <w:spacing w:before="40" w:after="40"/>
              <w:rPr>
                <w:rFonts w:ascii="Arial" w:hAnsi="Arial" w:cs="Arial"/>
                <w:b/>
                <w:i/>
                <w:iCs/>
                <w:sz w:val="28"/>
                <w:szCs w:val="28"/>
              </w:rPr>
            </w:pPr>
            <w:r w:rsidRPr="00D41FAE">
              <w:rPr>
                <w:rFonts w:ascii="Arial" w:hAnsi="Arial" w:cs="Arial"/>
                <w:b/>
                <w:i/>
                <w:iCs/>
                <w:sz w:val="28"/>
                <w:szCs w:val="28"/>
              </w:rPr>
              <w:t>(</w:t>
            </w:r>
            <w:r w:rsidR="00E531D2" w:rsidRPr="00D41FAE">
              <w:rPr>
                <w:rFonts w:ascii="Arial" w:hAnsi="Arial" w:cs="Arial"/>
                <w:b/>
                <w:i/>
                <w:iCs/>
                <w:sz w:val="28"/>
                <w:szCs w:val="28"/>
              </w:rPr>
              <w:t>The Following Generic Duties are for M</w:t>
            </w:r>
            <w:r w:rsidRPr="00D41FAE">
              <w:rPr>
                <w:rFonts w:ascii="Arial" w:hAnsi="Arial" w:cs="Arial"/>
                <w:b/>
                <w:i/>
                <w:iCs/>
                <w:sz w:val="28"/>
                <w:szCs w:val="28"/>
              </w:rPr>
              <w:t>anagers with Delegated Budgetary Authority - please delete and amend where appropriate)</w:t>
            </w:r>
          </w:p>
          <w:p w14:paraId="3456F407" w14:textId="77777777" w:rsidR="00446D86" w:rsidRPr="00D41FAE" w:rsidRDefault="00446D86" w:rsidP="00446D86">
            <w:pPr>
              <w:pStyle w:val="ListParagraph"/>
              <w:spacing w:before="40" w:after="40"/>
              <w:ind w:left="0"/>
              <w:rPr>
                <w:rFonts w:ascii="Arial" w:hAnsi="Arial" w:cs="Arial"/>
                <w:i/>
                <w:iCs/>
              </w:rPr>
            </w:pPr>
          </w:p>
          <w:p w14:paraId="06DC909B" w14:textId="77777777" w:rsidR="0050155C" w:rsidRPr="00D41FAE" w:rsidRDefault="0050155C" w:rsidP="00D41FAE">
            <w:pPr>
              <w:pStyle w:val="ListParagraph"/>
              <w:numPr>
                <w:ilvl w:val="0"/>
                <w:numId w:val="19"/>
              </w:numPr>
              <w:spacing w:before="40" w:after="40"/>
              <w:rPr>
                <w:rFonts w:ascii="Arial" w:hAnsi="Arial" w:cs="Arial"/>
                <w:i/>
                <w:iCs/>
              </w:rPr>
            </w:pPr>
            <w:r w:rsidRPr="00D41FAE">
              <w:rPr>
                <w:rFonts w:ascii="Arial" w:hAnsi="Arial" w:cs="Arial"/>
                <w:i/>
                <w:iCs/>
              </w:rPr>
              <w:t>To motivate, train, develop and performance manage staff to maintain an effective workforce capable of meeting its objectives.</w:t>
            </w:r>
          </w:p>
          <w:p w14:paraId="56A4388A" w14:textId="2FDE6FBD" w:rsidR="0050155C" w:rsidRPr="00D41FAE" w:rsidRDefault="00446D86" w:rsidP="00D41FAE">
            <w:pPr>
              <w:pStyle w:val="ListParagraph"/>
              <w:numPr>
                <w:ilvl w:val="0"/>
                <w:numId w:val="19"/>
              </w:numPr>
              <w:spacing w:before="40" w:after="40"/>
              <w:rPr>
                <w:rFonts w:ascii="Arial" w:hAnsi="Arial" w:cs="Arial"/>
                <w:i/>
                <w:iCs/>
              </w:rPr>
            </w:pPr>
            <w:r w:rsidRPr="00D41FAE">
              <w:rPr>
                <w:rFonts w:ascii="Arial" w:hAnsi="Arial" w:cs="Arial"/>
                <w:i/>
                <w:iCs/>
              </w:rPr>
              <w:t>To manage the function so that the services provided are responsive to customer requirements, accessible to all areas of the community and provide value for money</w:t>
            </w:r>
          </w:p>
          <w:p w14:paraId="7519E2BE" w14:textId="77777777" w:rsidR="00446D86" w:rsidRPr="00D41FAE" w:rsidRDefault="00446D86" w:rsidP="00D41FAE">
            <w:pPr>
              <w:pStyle w:val="ListParagraph"/>
              <w:numPr>
                <w:ilvl w:val="0"/>
                <w:numId w:val="19"/>
              </w:numPr>
              <w:spacing w:before="40" w:after="40"/>
              <w:rPr>
                <w:rFonts w:ascii="Arial" w:hAnsi="Arial" w:cs="Arial"/>
                <w:i/>
                <w:iCs/>
              </w:rPr>
            </w:pPr>
            <w:r w:rsidRPr="00D41FAE">
              <w:rPr>
                <w:rFonts w:ascii="Arial" w:hAnsi="Arial" w:cs="Arial"/>
                <w:i/>
                <w:iCs/>
              </w:rPr>
              <w:t>To develop the structures, systems and policies necessary to support effective service delivery.</w:t>
            </w:r>
          </w:p>
          <w:p w14:paraId="7D1C8057" w14:textId="77777777" w:rsidR="00446D86" w:rsidRPr="00D41FAE" w:rsidRDefault="00446D86" w:rsidP="00D41FAE">
            <w:pPr>
              <w:pStyle w:val="ListParagraph"/>
              <w:numPr>
                <w:ilvl w:val="0"/>
                <w:numId w:val="19"/>
              </w:numPr>
              <w:spacing w:before="40" w:after="40"/>
              <w:rPr>
                <w:rFonts w:ascii="Arial" w:hAnsi="Arial" w:cs="Arial"/>
                <w:i/>
                <w:iCs/>
              </w:rPr>
            </w:pPr>
            <w:r w:rsidRPr="00D41FAE">
              <w:rPr>
                <w:rFonts w:ascii="Arial" w:hAnsi="Arial" w:cs="Arial"/>
                <w:i/>
                <w:iCs/>
              </w:rPr>
              <w:t xml:space="preserve">To formulate annual operational plans and budgets for the function </w:t>
            </w:r>
            <w:r w:rsidRPr="00D41FAE">
              <w:rPr>
                <w:rFonts w:ascii="Arial" w:hAnsi="Arial" w:cs="Arial"/>
                <w:b/>
                <w:bCs/>
                <w:i/>
                <w:iCs/>
              </w:rPr>
              <w:t>or team</w:t>
            </w:r>
            <w:r w:rsidRPr="00D41FAE">
              <w:rPr>
                <w:rFonts w:ascii="Arial" w:hAnsi="Arial" w:cs="Arial"/>
                <w:i/>
                <w:iCs/>
              </w:rPr>
              <w:t xml:space="preserve"> so that there are clear priorities and appropriate resources are allocated to their achievement.  </w:t>
            </w:r>
          </w:p>
          <w:p w14:paraId="49748A68" w14:textId="6D36F872" w:rsidR="00446D86" w:rsidRPr="00D41FAE" w:rsidRDefault="00446D86" w:rsidP="00D41FAE">
            <w:pPr>
              <w:pStyle w:val="ListParagraph"/>
              <w:numPr>
                <w:ilvl w:val="0"/>
                <w:numId w:val="19"/>
              </w:numPr>
              <w:spacing w:before="40" w:after="40"/>
              <w:rPr>
                <w:rFonts w:ascii="Arial" w:hAnsi="Arial" w:cs="Arial"/>
                <w:i/>
                <w:iCs/>
              </w:rPr>
            </w:pPr>
            <w:r w:rsidRPr="00D41FAE">
              <w:rPr>
                <w:rFonts w:ascii="Arial" w:hAnsi="Arial" w:cs="Arial"/>
                <w:i/>
                <w:iCs/>
              </w:rPr>
              <w:t xml:space="preserve">To resolve the most complex and </w:t>
            </w:r>
            <w:r w:rsidR="00181A8F" w:rsidRPr="00D41FAE">
              <w:rPr>
                <w:rFonts w:ascii="Arial" w:hAnsi="Arial" w:cs="Arial"/>
                <w:i/>
                <w:iCs/>
              </w:rPr>
              <w:t>high-level</w:t>
            </w:r>
            <w:r w:rsidRPr="00D41FAE">
              <w:rPr>
                <w:rFonts w:ascii="Arial" w:hAnsi="Arial" w:cs="Arial"/>
                <w:i/>
                <w:iCs/>
              </w:rPr>
              <w:t xml:space="preserve"> operational issues so that they are resolved </w:t>
            </w:r>
            <w:proofErr w:type="gramStart"/>
            <w:r w:rsidRPr="00D41FAE">
              <w:rPr>
                <w:rFonts w:ascii="Arial" w:hAnsi="Arial" w:cs="Arial"/>
                <w:i/>
                <w:iCs/>
              </w:rPr>
              <w:t>effectively</w:t>
            </w:r>
            <w:proofErr w:type="gramEnd"/>
            <w:r w:rsidRPr="00D41FAE">
              <w:rPr>
                <w:rFonts w:ascii="Arial" w:hAnsi="Arial" w:cs="Arial"/>
                <w:i/>
                <w:iCs/>
              </w:rPr>
              <w:t xml:space="preserve"> and precedents are set for the resolution of similar issues.</w:t>
            </w:r>
          </w:p>
          <w:p w14:paraId="16EE9AEA" w14:textId="77777777" w:rsidR="00446D86" w:rsidRPr="00D41FAE" w:rsidRDefault="00446D86" w:rsidP="00D41FAE">
            <w:pPr>
              <w:pStyle w:val="ListParagraph"/>
              <w:numPr>
                <w:ilvl w:val="0"/>
                <w:numId w:val="19"/>
              </w:numPr>
              <w:spacing w:before="40" w:after="40"/>
              <w:rPr>
                <w:rFonts w:ascii="Arial" w:hAnsi="Arial" w:cs="Arial"/>
                <w:i/>
                <w:iCs/>
              </w:rPr>
            </w:pPr>
            <w:r w:rsidRPr="00D41FAE">
              <w:rPr>
                <w:rFonts w:ascii="Arial" w:hAnsi="Arial" w:cs="Arial"/>
                <w:i/>
                <w:iCs/>
              </w:rPr>
              <w:t>To develop</w:t>
            </w:r>
            <w:r w:rsidRPr="00D41FAE">
              <w:rPr>
                <w:rFonts w:ascii="Arial" w:hAnsi="Arial" w:cs="Arial"/>
                <w:b/>
                <w:bCs/>
                <w:i/>
                <w:iCs/>
              </w:rPr>
              <w:t xml:space="preserve"> or contribute to </w:t>
            </w:r>
            <w:r w:rsidRPr="00D41FAE">
              <w:rPr>
                <w:rFonts w:ascii="Arial" w:hAnsi="Arial" w:cs="Arial"/>
                <w:i/>
                <w:iCs/>
              </w:rPr>
              <w:t>longer term (2-3 years) plans for the services managed so that they are developed in line with Council and Government priorities and customer requirements.</w:t>
            </w:r>
          </w:p>
          <w:p w14:paraId="5AB9C265" w14:textId="77777777" w:rsidR="00446D86" w:rsidRPr="00D41FAE" w:rsidRDefault="00446D86" w:rsidP="00D41FAE">
            <w:pPr>
              <w:pStyle w:val="ListParagraph"/>
              <w:numPr>
                <w:ilvl w:val="0"/>
                <w:numId w:val="19"/>
              </w:numPr>
              <w:spacing w:before="40" w:after="40"/>
              <w:rPr>
                <w:rFonts w:ascii="Arial" w:hAnsi="Arial" w:cs="Arial"/>
                <w:i/>
                <w:iCs/>
              </w:rPr>
            </w:pPr>
            <w:r w:rsidRPr="00D41FAE">
              <w:rPr>
                <w:rFonts w:ascii="Arial" w:hAnsi="Arial" w:cs="Arial"/>
                <w:i/>
                <w:iCs/>
              </w:rPr>
              <w:t>To ensure services link effectively with related service provision, within or external to the Council, so that coherent and value for money services are provided.  Where appropriate, and in conjunction with other service providers, to undertake joint planning of service delivery and/or for the closer integration of service provision.</w:t>
            </w:r>
          </w:p>
          <w:p w14:paraId="23639028" w14:textId="77777777" w:rsidR="00446D86" w:rsidRPr="00D41FAE" w:rsidRDefault="00446D86" w:rsidP="00D41FAE">
            <w:pPr>
              <w:pStyle w:val="ListParagraph"/>
              <w:numPr>
                <w:ilvl w:val="0"/>
                <w:numId w:val="19"/>
              </w:numPr>
              <w:spacing w:before="40" w:after="40"/>
              <w:rPr>
                <w:rFonts w:ascii="Arial" w:hAnsi="Arial" w:cs="Arial"/>
                <w:i/>
                <w:iCs/>
              </w:rPr>
            </w:pPr>
            <w:r w:rsidRPr="00D41FAE">
              <w:rPr>
                <w:rFonts w:ascii="Arial" w:hAnsi="Arial" w:cs="Arial"/>
                <w:i/>
                <w:iCs/>
              </w:rPr>
              <w:t>Prepare monitor and control the service budget to ensure that expenditure is in line with the agreed business plan.</w:t>
            </w:r>
          </w:p>
          <w:p w14:paraId="4F6F82C2" w14:textId="77777777" w:rsidR="009675DA" w:rsidRPr="00D41FAE" w:rsidRDefault="00446D86" w:rsidP="00D41FAE">
            <w:pPr>
              <w:pStyle w:val="ListParagraph"/>
              <w:numPr>
                <w:ilvl w:val="0"/>
                <w:numId w:val="19"/>
              </w:numPr>
              <w:rPr>
                <w:rFonts w:ascii="Arial" w:hAnsi="Arial" w:cs="Arial"/>
                <w:i/>
                <w:iCs/>
              </w:rPr>
            </w:pPr>
            <w:r w:rsidRPr="00D41FAE">
              <w:rPr>
                <w:rFonts w:ascii="Arial" w:hAnsi="Arial" w:cs="Arial"/>
                <w:i/>
                <w:iCs/>
              </w:rPr>
              <w:t>To manage the teams and service provided in a way that promotes the Council’s approach to diversity.</w:t>
            </w:r>
            <w:r w:rsidR="009675DA" w:rsidRPr="00D41FAE">
              <w:rPr>
                <w:rFonts w:ascii="Arial" w:hAnsi="Arial" w:cs="Arial"/>
                <w:i/>
                <w:iCs/>
              </w:rPr>
              <w:t xml:space="preserve"> </w:t>
            </w:r>
          </w:p>
          <w:p w14:paraId="4296D3F3" w14:textId="5115E142" w:rsidR="009675DA" w:rsidRPr="00D41FAE" w:rsidRDefault="009675DA" w:rsidP="00D41FAE">
            <w:pPr>
              <w:pStyle w:val="ListParagraph"/>
              <w:numPr>
                <w:ilvl w:val="0"/>
                <w:numId w:val="19"/>
              </w:numPr>
              <w:rPr>
                <w:rFonts w:ascii="Arial" w:hAnsi="Arial" w:cs="Arial"/>
                <w:i/>
                <w:iCs/>
              </w:rPr>
            </w:pPr>
            <w:r w:rsidRPr="00D41FAE">
              <w:rPr>
                <w:rFonts w:ascii="Arial" w:hAnsi="Arial" w:cs="Arial"/>
                <w:i/>
                <w:iCs/>
              </w:rPr>
              <w:t>Provide performance management for Council employees working within the service.</w:t>
            </w:r>
          </w:p>
          <w:p w14:paraId="3D9E24D9" w14:textId="5BFF6709" w:rsidR="00446D86" w:rsidRPr="00D41FAE" w:rsidRDefault="00446D86" w:rsidP="00D41FAE">
            <w:pPr>
              <w:spacing w:before="40" w:after="40"/>
              <w:rPr>
                <w:rFonts w:ascii="Arial" w:hAnsi="Arial" w:cs="Arial"/>
                <w:i/>
                <w:iCs/>
              </w:rPr>
            </w:pPr>
          </w:p>
        </w:tc>
      </w:tr>
      <w:tr w:rsidR="008612FC" w:rsidRPr="00446D86" w14:paraId="4C3682BE" w14:textId="77777777" w:rsidTr="00976D59">
        <w:trPr>
          <w:trHeight w:val="579"/>
        </w:trPr>
        <w:tc>
          <w:tcPr>
            <w:tcW w:w="9640" w:type="dxa"/>
            <w:gridSpan w:val="5"/>
            <w:shd w:val="clear" w:color="auto" w:fill="auto"/>
          </w:tcPr>
          <w:p w14:paraId="35C3F19A" w14:textId="03717D08" w:rsidR="008612FC" w:rsidRPr="00446D86" w:rsidRDefault="00CB7DB7" w:rsidP="000F13DF">
            <w:pPr>
              <w:spacing w:before="40" w:after="40"/>
              <w:rPr>
                <w:rFonts w:ascii="Arial" w:hAnsi="Arial" w:cs="Arial"/>
                <w:b/>
                <w:sz w:val="22"/>
                <w:szCs w:val="22"/>
              </w:rPr>
            </w:pPr>
            <w:r w:rsidRPr="00446D86">
              <w:rPr>
                <w:rFonts w:ascii="Arial" w:hAnsi="Arial" w:cs="Arial"/>
                <w:b/>
                <w:sz w:val="22"/>
                <w:szCs w:val="22"/>
              </w:rPr>
              <w:t xml:space="preserve">Values, </w:t>
            </w:r>
            <w:r w:rsidR="008612FC" w:rsidRPr="00446D86">
              <w:rPr>
                <w:rFonts w:ascii="Arial" w:hAnsi="Arial" w:cs="Arial"/>
                <w:b/>
                <w:sz w:val="22"/>
                <w:szCs w:val="22"/>
              </w:rPr>
              <w:t>Behaviours</w:t>
            </w:r>
            <w:r w:rsidRPr="00446D86">
              <w:rPr>
                <w:rFonts w:ascii="Arial" w:hAnsi="Arial" w:cs="Arial"/>
                <w:b/>
                <w:sz w:val="22"/>
                <w:szCs w:val="22"/>
              </w:rPr>
              <w:t xml:space="preserve"> and Equalities</w:t>
            </w:r>
          </w:p>
          <w:p w14:paraId="39188414" w14:textId="77777777" w:rsidR="00CB7DB7" w:rsidRPr="00446D86" w:rsidRDefault="00487A7D" w:rsidP="00CB7DB7">
            <w:pPr>
              <w:spacing w:before="40" w:after="40"/>
              <w:rPr>
                <w:rFonts w:ascii="Arial" w:hAnsi="Arial" w:cs="Arial"/>
                <w:sz w:val="22"/>
                <w:szCs w:val="22"/>
              </w:rPr>
            </w:pPr>
            <w:r w:rsidRPr="00446D86">
              <w:rPr>
                <w:rFonts w:ascii="Arial" w:hAnsi="Arial" w:cs="Arial"/>
                <w:sz w:val="22"/>
                <w:szCs w:val="22"/>
              </w:rPr>
              <w:t>We want our colleagues to live our values. These values describe what we stand for and how we do things at Harrow whilst inspiring, challenging and guiding us towards the delivery of our organisational ambitions and goals. Our three values are:</w:t>
            </w:r>
            <w:r w:rsidR="00CB7DB7" w:rsidRPr="00446D86">
              <w:rPr>
                <w:rFonts w:ascii="Arial" w:hAnsi="Arial" w:cs="Arial"/>
                <w:sz w:val="22"/>
                <w:szCs w:val="22"/>
              </w:rPr>
              <w:t xml:space="preserve"> </w:t>
            </w:r>
          </w:p>
          <w:p w14:paraId="7C8FB2A7" w14:textId="77777777" w:rsidR="008612FC" w:rsidRPr="00446D86" w:rsidRDefault="00487A7D" w:rsidP="0050322D">
            <w:pPr>
              <w:spacing w:before="40" w:after="40"/>
              <w:jc w:val="center"/>
              <w:rPr>
                <w:rFonts w:ascii="Arial" w:hAnsi="Arial" w:cs="Arial"/>
                <w:sz w:val="22"/>
                <w:szCs w:val="22"/>
              </w:rPr>
            </w:pPr>
            <w:r w:rsidRPr="00446D86">
              <w:rPr>
                <w:rFonts w:ascii="Arial" w:hAnsi="Arial" w:cs="Arial"/>
                <w:b/>
                <w:sz w:val="22"/>
                <w:szCs w:val="22"/>
              </w:rPr>
              <w:t>Be Courageous</w:t>
            </w:r>
            <w:r w:rsidR="00CB7DB7" w:rsidRPr="00446D86">
              <w:rPr>
                <w:rFonts w:ascii="Arial" w:hAnsi="Arial" w:cs="Arial"/>
                <w:sz w:val="22"/>
                <w:szCs w:val="22"/>
              </w:rPr>
              <w:t>,</w:t>
            </w:r>
            <w:r w:rsidR="00CB7DB7" w:rsidRPr="00446D86">
              <w:rPr>
                <w:rFonts w:ascii="Arial" w:hAnsi="Arial" w:cs="Arial"/>
                <w:b/>
                <w:sz w:val="22"/>
                <w:szCs w:val="22"/>
              </w:rPr>
              <w:t xml:space="preserve"> </w:t>
            </w:r>
            <w:r w:rsidRPr="00446D86">
              <w:rPr>
                <w:rFonts w:ascii="Arial" w:hAnsi="Arial" w:cs="Arial"/>
                <w:b/>
                <w:sz w:val="22"/>
                <w:szCs w:val="22"/>
              </w:rPr>
              <w:t>Do It Together</w:t>
            </w:r>
            <w:r w:rsidR="00CB7DB7" w:rsidRPr="00446D86">
              <w:rPr>
                <w:rFonts w:ascii="Arial" w:hAnsi="Arial" w:cs="Arial"/>
                <w:sz w:val="22"/>
                <w:szCs w:val="22"/>
              </w:rPr>
              <w:t xml:space="preserve"> and </w:t>
            </w:r>
            <w:r w:rsidR="00CB7DB7" w:rsidRPr="00446D86">
              <w:rPr>
                <w:rFonts w:ascii="Arial" w:hAnsi="Arial" w:cs="Arial"/>
                <w:b/>
                <w:sz w:val="22"/>
                <w:szCs w:val="22"/>
              </w:rPr>
              <w:t>M</w:t>
            </w:r>
            <w:r w:rsidRPr="00446D86">
              <w:rPr>
                <w:rFonts w:ascii="Arial" w:hAnsi="Arial" w:cs="Arial"/>
                <w:b/>
                <w:sz w:val="22"/>
                <w:szCs w:val="22"/>
              </w:rPr>
              <w:t>ake It Happen</w:t>
            </w:r>
          </w:p>
          <w:p w14:paraId="2FC5A422" w14:textId="77777777" w:rsidR="00CB7DB7" w:rsidRPr="00446D86" w:rsidRDefault="00CB7DB7" w:rsidP="00CB7DB7">
            <w:pPr>
              <w:spacing w:before="40" w:after="40"/>
              <w:rPr>
                <w:rFonts w:ascii="Arial" w:hAnsi="Arial" w:cs="Arial"/>
                <w:sz w:val="22"/>
                <w:szCs w:val="22"/>
              </w:rPr>
            </w:pPr>
            <w:r w:rsidRPr="00446D86">
              <w:rPr>
                <w:rFonts w:ascii="Arial" w:hAnsi="Arial" w:cs="Arial"/>
                <w:sz w:val="22"/>
                <w:szCs w:val="22"/>
              </w:rPr>
              <w:t>These values will also help us to achieve our equalities vision of being a p</w:t>
            </w:r>
            <w:r w:rsidRPr="00446D86">
              <w:rPr>
                <w:rFonts w:ascii="Arial" w:hAnsi="Arial" w:cs="Arial"/>
                <w:iCs/>
                <w:sz w:val="22"/>
                <w:szCs w:val="22"/>
              </w:rPr>
              <w:t>roud, fair &amp; cohesive Harrow, a great place to live, work &amp; visit.</w:t>
            </w:r>
          </w:p>
        </w:tc>
      </w:tr>
      <w:tr w:rsidR="00825C7A" w:rsidRPr="00446D86" w14:paraId="387E817C" w14:textId="77777777" w:rsidTr="00976D59">
        <w:trPr>
          <w:trHeight w:val="579"/>
        </w:trPr>
        <w:tc>
          <w:tcPr>
            <w:tcW w:w="9640" w:type="dxa"/>
            <w:gridSpan w:val="5"/>
            <w:shd w:val="clear" w:color="auto" w:fill="auto"/>
          </w:tcPr>
          <w:p w14:paraId="3EB81EB3" w14:textId="77777777" w:rsidR="00825C7A" w:rsidRPr="00446D86" w:rsidRDefault="00825C7A" w:rsidP="000F13DF">
            <w:pPr>
              <w:spacing w:before="40" w:after="40"/>
              <w:rPr>
                <w:rFonts w:ascii="Arial" w:hAnsi="Arial" w:cs="Arial"/>
                <w:b/>
                <w:sz w:val="22"/>
                <w:szCs w:val="22"/>
              </w:rPr>
            </w:pPr>
          </w:p>
        </w:tc>
      </w:tr>
      <w:tr w:rsidR="00422691" w:rsidRPr="00446D86" w14:paraId="1A5026AD" w14:textId="77777777" w:rsidTr="004509A3">
        <w:trPr>
          <w:trHeight w:val="6227"/>
        </w:trPr>
        <w:tc>
          <w:tcPr>
            <w:tcW w:w="9640" w:type="dxa"/>
            <w:gridSpan w:val="5"/>
            <w:shd w:val="clear" w:color="auto" w:fill="auto"/>
          </w:tcPr>
          <w:p w14:paraId="62429D6B" w14:textId="77777777" w:rsidR="00422691" w:rsidRPr="00D41FAE" w:rsidRDefault="00422691" w:rsidP="00D41FAE">
            <w:pPr>
              <w:ind w:left="605" w:hanging="568"/>
              <w:rPr>
                <w:rFonts w:ascii="Arial" w:hAnsi="Arial" w:cs="Arial"/>
                <w:b/>
                <w:sz w:val="22"/>
                <w:szCs w:val="22"/>
              </w:rPr>
            </w:pPr>
            <w:r w:rsidRPr="00D41FAE">
              <w:rPr>
                <w:rFonts w:ascii="Arial" w:hAnsi="Arial" w:cs="Arial"/>
                <w:b/>
                <w:sz w:val="22"/>
                <w:szCs w:val="22"/>
              </w:rPr>
              <w:t xml:space="preserve">Main Duties / Accountabilities </w:t>
            </w:r>
          </w:p>
          <w:p w14:paraId="309E0F61" w14:textId="3E7F81FB" w:rsidR="00422691" w:rsidRPr="00D41FAE" w:rsidRDefault="00D46F5E" w:rsidP="00D41FAE">
            <w:pPr>
              <w:pStyle w:val="ListParagraph"/>
              <w:numPr>
                <w:ilvl w:val="0"/>
                <w:numId w:val="25"/>
              </w:numPr>
              <w:ind w:left="605" w:hanging="568"/>
              <w:rPr>
                <w:rFonts w:ascii="Arial" w:hAnsi="Arial" w:cs="Arial"/>
              </w:rPr>
            </w:pPr>
            <w:r w:rsidRPr="00D41FAE">
              <w:rPr>
                <w:rFonts w:ascii="Arial" w:hAnsi="Arial" w:cs="Arial"/>
              </w:rPr>
              <w:t xml:space="preserve">Advise the Corporate Director and </w:t>
            </w:r>
            <w:r w:rsidR="0052207C" w:rsidRPr="00D41FAE">
              <w:rPr>
                <w:rFonts w:ascii="Arial" w:hAnsi="Arial" w:cs="Arial"/>
              </w:rPr>
              <w:t xml:space="preserve">the </w:t>
            </w:r>
            <w:r w:rsidRPr="00D41FAE">
              <w:rPr>
                <w:rFonts w:ascii="Arial" w:hAnsi="Arial" w:cs="Arial"/>
              </w:rPr>
              <w:t>Council’s leadership team on policy and legislation</w:t>
            </w:r>
            <w:r w:rsidR="0052207C" w:rsidRPr="00D41FAE">
              <w:rPr>
                <w:rFonts w:ascii="Arial" w:hAnsi="Arial" w:cs="Arial"/>
              </w:rPr>
              <w:t xml:space="preserve"> re</w:t>
            </w:r>
            <w:r w:rsidR="00213F11" w:rsidRPr="00D41FAE">
              <w:rPr>
                <w:rFonts w:ascii="Arial" w:hAnsi="Arial" w:cs="Arial"/>
              </w:rPr>
              <w:t>levant</w:t>
            </w:r>
            <w:r w:rsidR="0052207C" w:rsidRPr="00D41FAE">
              <w:rPr>
                <w:rFonts w:ascii="Arial" w:hAnsi="Arial" w:cs="Arial"/>
              </w:rPr>
              <w:t xml:space="preserve"> to People Serv</w:t>
            </w:r>
            <w:r w:rsidR="00213F11" w:rsidRPr="00D41FAE">
              <w:rPr>
                <w:rFonts w:ascii="Arial" w:hAnsi="Arial" w:cs="Arial"/>
              </w:rPr>
              <w:t>i</w:t>
            </w:r>
            <w:r w:rsidR="0052207C" w:rsidRPr="00D41FAE">
              <w:rPr>
                <w:rFonts w:ascii="Arial" w:hAnsi="Arial" w:cs="Arial"/>
              </w:rPr>
              <w:t>ces Directo</w:t>
            </w:r>
            <w:r w:rsidR="00213F11" w:rsidRPr="00D41FAE">
              <w:rPr>
                <w:rFonts w:ascii="Arial" w:hAnsi="Arial" w:cs="Arial"/>
              </w:rPr>
              <w:t>rate</w:t>
            </w:r>
            <w:r w:rsidRPr="00D41FAE">
              <w:rPr>
                <w:rFonts w:ascii="Arial" w:hAnsi="Arial" w:cs="Arial"/>
              </w:rPr>
              <w:t>.</w:t>
            </w:r>
          </w:p>
          <w:p w14:paraId="1A5AFE38" w14:textId="77777777" w:rsidR="000B0358" w:rsidRPr="00D41FAE" w:rsidRDefault="000B0358" w:rsidP="00D41FAE">
            <w:pPr>
              <w:pStyle w:val="ListParagraph"/>
              <w:ind w:left="605" w:hanging="568"/>
              <w:rPr>
                <w:rFonts w:ascii="Arial" w:hAnsi="Arial" w:cs="Arial"/>
              </w:rPr>
            </w:pPr>
          </w:p>
          <w:p w14:paraId="3AC0B93B" w14:textId="3B95B851" w:rsidR="00422691" w:rsidRPr="00D41FAE" w:rsidRDefault="002C1AC6" w:rsidP="00D41FAE">
            <w:pPr>
              <w:pStyle w:val="ListParagraph"/>
              <w:numPr>
                <w:ilvl w:val="0"/>
                <w:numId w:val="25"/>
              </w:numPr>
              <w:ind w:left="605" w:hanging="568"/>
              <w:rPr>
                <w:rFonts w:ascii="Arial" w:hAnsi="Arial" w:cs="Arial"/>
              </w:rPr>
            </w:pPr>
            <w:r w:rsidRPr="00D41FAE">
              <w:rPr>
                <w:rFonts w:ascii="Arial" w:hAnsi="Arial" w:cs="Arial"/>
              </w:rPr>
              <w:t>Resolve complex</w:t>
            </w:r>
            <w:r w:rsidR="00BF5E07" w:rsidRPr="00D41FAE">
              <w:rPr>
                <w:rFonts w:ascii="Arial" w:hAnsi="Arial" w:cs="Arial"/>
              </w:rPr>
              <w:t xml:space="preserve"> </w:t>
            </w:r>
            <w:r w:rsidRPr="00D41FAE">
              <w:rPr>
                <w:rFonts w:ascii="Arial" w:hAnsi="Arial" w:cs="Arial"/>
              </w:rPr>
              <w:t xml:space="preserve">matters </w:t>
            </w:r>
            <w:r w:rsidR="00BF5E07" w:rsidRPr="00D41FAE">
              <w:rPr>
                <w:rFonts w:ascii="Arial" w:hAnsi="Arial" w:cs="Arial"/>
              </w:rPr>
              <w:t xml:space="preserve">across People Services </w:t>
            </w:r>
            <w:r w:rsidRPr="00D41FAE">
              <w:rPr>
                <w:rFonts w:ascii="Arial" w:hAnsi="Arial" w:cs="Arial"/>
              </w:rPr>
              <w:t xml:space="preserve">with the Council’s </w:t>
            </w:r>
            <w:r w:rsidR="00BF5E07" w:rsidRPr="00D41FAE">
              <w:rPr>
                <w:rFonts w:ascii="Arial" w:hAnsi="Arial" w:cs="Arial"/>
              </w:rPr>
              <w:t xml:space="preserve">People Services </w:t>
            </w:r>
            <w:r w:rsidRPr="00D41FAE">
              <w:rPr>
                <w:rFonts w:ascii="Arial" w:hAnsi="Arial" w:cs="Arial"/>
              </w:rPr>
              <w:t>leadership team</w:t>
            </w:r>
            <w:r w:rsidR="002E37F7" w:rsidRPr="00D41FAE">
              <w:rPr>
                <w:rFonts w:ascii="Arial" w:hAnsi="Arial" w:cs="Arial"/>
              </w:rPr>
              <w:t xml:space="preserve"> </w:t>
            </w:r>
            <w:r w:rsidRPr="00D41FAE">
              <w:rPr>
                <w:rFonts w:ascii="Arial" w:hAnsi="Arial" w:cs="Arial"/>
              </w:rPr>
              <w:t>without recourse to the Corporate Director People Services except in the most serious situations</w:t>
            </w:r>
            <w:r w:rsidR="002E37F7" w:rsidRPr="00D41FAE">
              <w:rPr>
                <w:rFonts w:ascii="Arial" w:hAnsi="Arial" w:cs="Arial"/>
              </w:rPr>
              <w:t>.</w:t>
            </w:r>
          </w:p>
          <w:p w14:paraId="77F16806" w14:textId="77777777" w:rsidR="000B0358" w:rsidRPr="00D41FAE" w:rsidRDefault="000B0358" w:rsidP="00D41FAE">
            <w:pPr>
              <w:ind w:left="605" w:hanging="568"/>
              <w:rPr>
                <w:rFonts w:ascii="Arial" w:hAnsi="Arial" w:cs="Arial"/>
                <w:sz w:val="22"/>
                <w:szCs w:val="22"/>
              </w:rPr>
            </w:pPr>
          </w:p>
          <w:p w14:paraId="7B2CCC81" w14:textId="39D37B08" w:rsidR="00422691" w:rsidRPr="00D41FAE" w:rsidRDefault="001B142D" w:rsidP="00D41FAE">
            <w:pPr>
              <w:pStyle w:val="ListParagraph"/>
              <w:numPr>
                <w:ilvl w:val="0"/>
                <w:numId w:val="25"/>
              </w:numPr>
              <w:ind w:left="605" w:hanging="568"/>
              <w:rPr>
                <w:rFonts w:ascii="Arial" w:hAnsi="Arial" w:cs="Arial"/>
              </w:rPr>
            </w:pPr>
            <w:r w:rsidRPr="00D41FAE">
              <w:rPr>
                <w:rFonts w:ascii="Arial" w:hAnsi="Arial" w:cs="Arial"/>
              </w:rPr>
              <w:t xml:space="preserve">Provide strategic leadership on the development and implementation of policies, strategies and projects that deliver the responsibilities and priorities of </w:t>
            </w:r>
            <w:r w:rsidR="00E93BD9" w:rsidRPr="00D41FAE">
              <w:rPr>
                <w:rFonts w:ascii="Arial" w:hAnsi="Arial" w:cs="Arial"/>
              </w:rPr>
              <w:t>People Services</w:t>
            </w:r>
            <w:r w:rsidR="0097393B">
              <w:rPr>
                <w:rFonts w:ascii="Arial" w:hAnsi="Arial" w:cs="Arial"/>
              </w:rPr>
              <w:t xml:space="preserve"> Education</w:t>
            </w:r>
            <w:r w:rsidR="00797412" w:rsidRPr="00D41FAE">
              <w:rPr>
                <w:rFonts w:ascii="Arial" w:hAnsi="Arial" w:cs="Arial"/>
              </w:rPr>
              <w:t xml:space="preserve"> </w:t>
            </w:r>
            <w:r w:rsidRPr="00D41FAE">
              <w:rPr>
                <w:rFonts w:ascii="Arial" w:hAnsi="Arial" w:cs="Arial"/>
              </w:rPr>
              <w:t>including the Local Authority statutory duties for education</w:t>
            </w:r>
            <w:r w:rsidR="002E37F7" w:rsidRPr="00D41FAE">
              <w:rPr>
                <w:rFonts w:ascii="Arial" w:hAnsi="Arial" w:cs="Arial"/>
              </w:rPr>
              <w:t>.</w:t>
            </w:r>
          </w:p>
          <w:p w14:paraId="4D2ADED6" w14:textId="77777777" w:rsidR="000010AB" w:rsidRPr="00D41FAE" w:rsidRDefault="000010AB" w:rsidP="00D41FAE">
            <w:pPr>
              <w:pStyle w:val="ListParagraph"/>
              <w:ind w:left="605" w:hanging="568"/>
              <w:rPr>
                <w:rFonts w:ascii="Arial" w:hAnsi="Arial" w:cs="Arial"/>
              </w:rPr>
            </w:pPr>
          </w:p>
          <w:p w14:paraId="76699FF8" w14:textId="4A028A03" w:rsidR="000010AB" w:rsidRPr="00D41FAE" w:rsidRDefault="009F4BB7" w:rsidP="00D41FAE">
            <w:pPr>
              <w:pStyle w:val="ListParagraph"/>
              <w:numPr>
                <w:ilvl w:val="0"/>
                <w:numId w:val="25"/>
              </w:numPr>
              <w:ind w:left="605" w:hanging="568"/>
              <w:rPr>
                <w:rFonts w:ascii="Arial" w:hAnsi="Arial" w:cs="Arial"/>
              </w:rPr>
            </w:pPr>
            <w:r w:rsidRPr="00D41FAE">
              <w:rPr>
                <w:rFonts w:ascii="Arial" w:hAnsi="Arial" w:cs="Arial"/>
              </w:rPr>
              <w:t xml:space="preserve">To act as lead officer and directly advise the Corporate Director, portfolio holders, council committees and panels including Cabinet and Scrutiny sub committees and council members on all strategic </w:t>
            </w:r>
            <w:r w:rsidR="00C17B9D" w:rsidRPr="00D41FAE">
              <w:rPr>
                <w:rFonts w:ascii="Arial" w:hAnsi="Arial" w:cs="Arial"/>
              </w:rPr>
              <w:t>policies</w:t>
            </w:r>
            <w:r w:rsidRPr="00D41FAE">
              <w:rPr>
                <w:rFonts w:ascii="Arial" w:hAnsi="Arial" w:cs="Arial"/>
              </w:rPr>
              <w:t xml:space="preserve"> and practices relating to the People Services </w:t>
            </w:r>
            <w:r w:rsidR="005C1F10">
              <w:rPr>
                <w:rFonts w:ascii="Arial" w:hAnsi="Arial" w:cs="Arial"/>
              </w:rPr>
              <w:t>Education functions</w:t>
            </w:r>
            <w:r w:rsidRPr="00D41FAE">
              <w:rPr>
                <w:rFonts w:ascii="Arial" w:hAnsi="Arial" w:cs="Arial"/>
              </w:rPr>
              <w:t>. Attend council, cabinet and other committees and events as required</w:t>
            </w:r>
            <w:r w:rsidR="00A65A66">
              <w:rPr>
                <w:rFonts w:ascii="Arial" w:hAnsi="Arial" w:cs="Arial"/>
              </w:rPr>
              <w:t>.</w:t>
            </w:r>
          </w:p>
          <w:p w14:paraId="6CC7EE15" w14:textId="77777777" w:rsidR="00276CF7" w:rsidRPr="00D41FAE" w:rsidRDefault="00276CF7" w:rsidP="00D41FAE">
            <w:pPr>
              <w:ind w:left="605" w:hanging="568"/>
              <w:rPr>
                <w:rFonts w:ascii="Arial" w:hAnsi="Arial" w:cs="Arial"/>
                <w:sz w:val="22"/>
                <w:szCs w:val="22"/>
              </w:rPr>
            </w:pPr>
          </w:p>
          <w:p w14:paraId="72ACAC23" w14:textId="11EEFE1D" w:rsidR="00391D1A" w:rsidRPr="00D41FAE" w:rsidRDefault="00391D1A" w:rsidP="00D41FAE">
            <w:pPr>
              <w:pStyle w:val="ListParagraph"/>
              <w:numPr>
                <w:ilvl w:val="0"/>
                <w:numId w:val="25"/>
              </w:numPr>
              <w:ind w:left="605" w:hanging="568"/>
              <w:rPr>
                <w:rFonts w:ascii="Arial" w:hAnsi="Arial" w:cs="Arial"/>
              </w:rPr>
            </w:pPr>
            <w:r w:rsidRPr="00D41FAE">
              <w:rPr>
                <w:rFonts w:ascii="Arial" w:hAnsi="Arial" w:cs="Arial"/>
              </w:rPr>
              <w:t xml:space="preserve">Lead and direct the development and implementation of the People Services Strategic </w:t>
            </w:r>
            <w:r w:rsidR="006E20B2">
              <w:rPr>
                <w:rFonts w:ascii="Arial" w:hAnsi="Arial" w:cs="Arial"/>
              </w:rPr>
              <w:t>Education</w:t>
            </w:r>
            <w:r w:rsidRPr="00D41FAE">
              <w:rPr>
                <w:rFonts w:ascii="Arial" w:hAnsi="Arial" w:cs="Arial"/>
              </w:rPr>
              <w:t xml:space="preserve"> Plan</w:t>
            </w:r>
            <w:r w:rsidR="0005563E">
              <w:rPr>
                <w:rFonts w:ascii="Arial" w:hAnsi="Arial" w:cs="Arial"/>
              </w:rPr>
              <w:t xml:space="preserve">, </w:t>
            </w:r>
            <w:r w:rsidR="00ED414F">
              <w:rPr>
                <w:rFonts w:ascii="Arial" w:hAnsi="Arial" w:cs="Arial"/>
              </w:rPr>
              <w:t xml:space="preserve">the </w:t>
            </w:r>
            <w:r w:rsidR="0055129B" w:rsidRPr="00E77878">
              <w:rPr>
                <w:rFonts w:ascii="Arial" w:hAnsi="Arial" w:cs="Arial"/>
              </w:rPr>
              <w:t xml:space="preserve">SEND Strategy </w:t>
            </w:r>
            <w:r w:rsidRPr="00D41FAE">
              <w:rPr>
                <w:rFonts w:ascii="Arial" w:hAnsi="Arial" w:cs="Arial"/>
              </w:rPr>
              <w:t xml:space="preserve">and </w:t>
            </w:r>
            <w:r w:rsidR="00ED414F">
              <w:rPr>
                <w:rFonts w:ascii="Arial" w:hAnsi="Arial" w:cs="Arial"/>
              </w:rPr>
              <w:t>other partnership plans relevant to Education</w:t>
            </w:r>
            <w:r w:rsidRPr="00D41FAE">
              <w:rPr>
                <w:rFonts w:ascii="Arial" w:hAnsi="Arial" w:cs="Arial"/>
              </w:rPr>
              <w:t xml:space="preserve">. </w:t>
            </w:r>
          </w:p>
          <w:p w14:paraId="7EBE3A44" w14:textId="2BA633B7" w:rsidR="00391D1A" w:rsidRPr="00D41FAE" w:rsidRDefault="00391D1A" w:rsidP="00D41FAE">
            <w:pPr>
              <w:pStyle w:val="ListParagraph"/>
              <w:ind w:left="605" w:hanging="568"/>
              <w:rPr>
                <w:rFonts w:ascii="Arial" w:hAnsi="Arial" w:cs="Arial"/>
              </w:rPr>
            </w:pPr>
          </w:p>
          <w:p w14:paraId="0166EBE2" w14:textId="3F7D661A" w:rsidR="00D706B6" w:rsidRPr="00D41FAE" w:rsidRDefault="00BD72B0" w:rsidP="00D41FAE">
            <w:pPr>
              <w:pStyle w:val="ListParagraph"/>
              <w:numPr>
                <w:ilvl w:val="0"/>
                <w:numId w:val="25"/>
              </w:numPr>
              <w:ind w:left="605" w:hanging="568"/>
              <w:rPr>
                <w:rFonts w:ascii="Arial" w:hAnsi="Arial" w:cs="Arial"/>
              </w:rPr>
            </w:pPr>
            <w:r w:rsidRPr="00D41FAE">
              <w:rPr>
                <w:rFonts w:ascii="Arial" w:hAnsi="Arial" w:cs="Arial"/>
              </w:rPr>
              <w:t xml:space="preserve">Lead and co-ordinate communication on </w:t>
            </w:r>
            <w:r w:rsidR="001016D7" w:rsidRPr="00D41FAE">
              <w:rPr>
                <w:rFonts w:ascii="Arial" w:hAnsi="Arial" w:cs="Arial"/>
              </w:rPr>
              <w:t xml:space="preserve">People Services </w:t>
            </w:r>
            <w:r w:rsidR="006E20B2">
              <w:rPr>
                <w:rFonts w:ascii="Arial" w:hAnsi="Arial" w:cs="Arial"/>
              </w:rPr>
              <w:t>Education</w:t>
            </w:r>
            <w:r w:rsidRPr="00D41FAE">
              <w:rPr>
                <w:rFonts w:ascii="Arial" w:hAnsi="Arial" w:cs="Arial"/>
              </w:rPr>
              <w:t xml:space="preserve"> both internally and with partners.</w:t>
            </w:r>
          </w:p>
          <w:p w14:paraId="4315FF08" w14:textId="4898E698" w:rsidR="00964882" w:rsidRPr="00D41FAE" w:rsidRDefault="00964882" w:rsidP="00D41FAE">
            <w:pPr>
              <w:pStyle w:val="ListParagraph"/>
              <w:ind w:left="605" w:hanging="568"/>
              <w:rPr>
                <w:rFonts w:ascii="Arial" w:hAnsi="Arial" w:cs="Arial"/>
              </w:rPr>
            </w:pPr>
          </w:p>
          <w:p w14:paraId="7A5C3215" w14:textId="6762F502" w:rsidR="00EC0C34" w:rsidRPr="00D41FAE" w:rsidRDefault="00EC0C34" w:rsidP="00D41FAE">
            <w:pPr>
              <w:pStyle w:val="ListParagraph"/>
              <w:numPr>
                <w:ilvl w:val="0"/>
                <w:numId w:val="25"/>
              </w:numPr>
              <w:ind w:left="605" w:hanging="568"/>
              <w:rPr>
                <w:rFonts w:ascii="Arial" w:hAnsi="Arial" w:cs="Arial"/>
              </w:rPr>
            </w:pPr>
            <w:r w:rsidRPr="00D41FAE">
              <w:rPr>
                <w:rFonts w:ascii="Arial" w:hAnsi="Arial" w:cs="Arial"/>
              </w:rPr>
              <w:t>Develop and maintain effective governance and performance frameworks to clarify accountabilities, expectations and ensure that effective monitoring, reporting and challenge mechanisms are in place</w:t>
            </w:r>
            <w:r w:rsidR="00BA2180" w:rsidRPr="00D41FAE">
              <w:rPr>
                <w:rFonts w:ascii="Arial" w:hAnsi="Arial" w:cs="Arial"/>
              </w:rPr>
              <w:t xml:space="preserve"> for </w:t>
            </w:r>
            <w:r w:rsidR="00CC4CC1">
              <w:rPr>
                <w:rFonts w:ascii="Arial" w:hAnsi="Arial" w:cs="Arial"/>
              </w:rPr>
              <w:t>Education</w:t>
            </w:r>
            <w:r w:rsidR="00BA2180" w:rsidRPr="00D41FAE">
              <w:rPr>
                <w:rFonts w:ascii="Arial" w:hAnsi="Arial" w:cs="Arial"/>
              </w:rPr>
              <w:t xml:space="preserve"> services</w:t>
            </w:r>
            <w:r w:rsidR="00CC4CC1">
              <w:rPr>
                <w:rFonts w:ascii="Arial" w:hAnsi="Arial" w:cs="Arial"/>
              </w:rPr>
              <w:t>.</w:t>
            </w:r>
          </w:p>
          <w:p w14:paraId="74FB02CC" w14:textId="505687D0" w:rsidR="00244D83" w:rsidRPr="00D41FAE" w:rsidRDefault="00244D83" w:rsidP="00D41FAE">
            <w:pPr>
              <w:pStyle w:val="ListParagraph"/>
              <w:ind w:left="605" w:hanging="568"/>
              <w:rPr>
                <w:rFonts w:ascii="Arial" w:hAnsi="Arial" w:cs="Arial"/>
              </w:rPr>
            </w:pPr>
          </w:p>
          <w:p w14:paraId="328424CE" w14:textId="532C9C79" w:rsidR="00695963" w:rsidRPr="00D41FAE" w:rsidRDefault="00695963" w:rsidP="00D41FAE">
            <w:pPr>
              <w:pStyle w:val="ListParagraph"/>
              <w:numPr>
                <w:ilvl w:val="0"/>
                <w:numId w:val="25"/>
              </w:numPr>
              <w:ind w:left="605" w:hanging="568"/>
              <w:rPr>
                <w:rFonts w:ascii="Arial" w:hAnsi="Arial" w:cs="Arial"/>
              </w:rPr>
            </w:pPr>
            <w:r w:rsidRPr="00D41FAE">
              <w:rPr>
                <w:rFonts w:ascii="Arial" w:hAnsi="Arial" w:cs="Arial"/>
              </w:rPr>
              <w:t xml:space="preserve">Ensure service agreements and contract arrangements enable service delivery against agreed outcomes </w:t>
            </w:r>
          </w:p>
          <w:p w14:paraId="717BA0FA" w14:textId="77777777" w:rsidR="00695963" w:rsidRPr="00D41FAE" w:rsidRDefault="00695963" w:rsidP="00D41FAE">
            <w:pPr>
              <w:ind w:left="605" w:hanging="568"/>
              <w:rPr>
                <w:rFonts w:ascii="Arial" w:hAnsi="Arial" w:cs="Arial"/>
                <w:sz w:val="22"/>
                <w:szCs w:val="22"/>
              </w:rPr>
            </w:pPr>
          </w:p>
          <w:p w14:paraId="1284C45C" w14:textId="095F7616" w:rsidR="00695963" w:rsidRPr="00D41FAE" w:rsidRDefault="00695963" w:rsidP="00D41FAE">
            <w:pPr>
              <w:pStyle w:val="ListParagraph"/>
              <w:numPr>
                <w:ilvl w:val="0"/>
                <w:numId w:val="25"/>
              </w:numPr>
              <w:ind w:left="605" w:hanging="568"/>
              <w:rPr>
                <w:rFonts w:ascii="Arial" w:hAnsi="Arial" w:cs="Arial"/>
              </w:rPr>
            </w:pPr>
            <w:r w:rsidRPr="00D41FAE">
              <w:rPr>
                <w:rFonts w:ascii="Arial" w:hAnsi="Arial" w:cs="Arial"/>
              </w:rPr>
              <w:t xml:space="preserve">Ensure monitoring and review arrangements are in place to enable evaluation of service delivery and impact on achieving agreed outcomes. </w:t>
            </w:r>
          </w:p>
          <w:p w14:paraId="323C7897" w14:textId="77777777" w:rsidR="00C7770B" w:rsidRPr="00D41FAE" w:rsidRDefault="00C7770B" w:rsidP="00D41FAE">
            <w:pPr>
              <w:ind w:left="605" w:hanging="568"/>
              <w:rPr>
                <w:rFonts w:ascii="Arial" w:hAnsi="Arial" w:cs="Arial"/>
                <w:sz w:val="22"/>
                <w:szCs w:val="22"/>
              </w:rPr>
            </w:pPr>
          </w:p>
          <w:p w14:paraId="521D5F48" w14:textId="3984AF0E" w:rsidR="00DC501F" w:rsidRPr="00D41FAE" w:rsidRDefault="00DC501F" w:rsidP="00D41FAE">
            <w:pPr>
              <w:pStyle w:val="ListParagraph"/>
              <w:numPr>
                <w:ilvl w:val="0"/>
                <w:numId w:val="25"/>
              </w:numPr>
              <w:ind w:left="605" w:hanging="568"/>
              <w:rPr>
                <w:rFonts w:ascii="Arial" w:hAnsi="Arial" w:cs="Arial"/>
              </w:rPr>
            </w:pPr>
            <w:r w:rsidRPr="00D41FAE">
              <w:rPr>
                <w:rFonts w:ascii="Arial" w:hAnsi="Arial" w:cs="Arial"/>
              </w:rPr>
              <w:t xml:space="preserve">Maintain and develop effective systems and processes for identifying the needs of the local community and the resources available to deliver agreed outcomes. </w:t>
            </w:r>
          </w:p>
          <w:p w14:paraId="3CE9CB39" w14:textId="77777777" w:rsidR="00DC501F" w:rsidRPr="00D41FAE" w:rsidRDefault="00DC501F" w:rsidP="00D41FAE">
            <w:pPr>
              <w:ind w:left="605" w:hanging="568"/>
              <w:rPr>
                <w:rFonts w:ascii="Arial" w:hAnsi="Arial" w:cs="Arial"/>
                <w:sz w:val="22"/>
                <w:szCs w:val="22"/>
              </w:rPr>
            </w:pPr>
          </w:p>
          <w:p w14:paraId="4BDD34A2" w14:textId="27F24528" w:rsidR="00DC501F" w:rsidRPr="00D41FAE" w:rsidRDefault="00DC501F" w:rsidP="00D41FAE">
            <w:pPr>
              <w:pStyle w:val="ListParagraph"/>
              <w:numPr>
                <w:ilvl w:val="0"/>
                <w:numId w:val="25"/>
              </w:numPr>
              <w:ind w:left="605" w:hanging="568"/>
              <w:rPr>
                <w:rFonts w:ascii="Arial" w:hAnsi="Arial" w:cs="Arial"/>
              </w:rPr>
            </w:pPr>
            <w:r w:rsidRPr="00D41FAE">
              <w:rPr>
                <w:rFonts w:ascii="Arial" w:hAnsi="Arial" w:cs="Arial"/>
              </w:rPr>
              <w:t>Maintain and develop an effective framework for consultation</w:t>
            </w:r>
            <w:r w:rsidR="00964882" w:rsidRPr="00D41FAE">
              <w:rPr>
                <w:rFonts w:ascii="Arial" w:hAnsi="Arial" w:cs="Arial"/>
              </w:rPr>
              <w:t>,</w:t>
            </w:r>
            <w:r w:rsidRPr="00D41FAE">
              <w:rPr>
                <w:rFonts w:ascii="Arial" w:hAnsi="Arial" w:cs="Arial"/>
              </w:rPr>
              <w:t xml:space="preserve"> engagement </w:t>
            </w:r>
            <w:r w:rsidR="00964882" w:rsidRPr="00D41FAE">
              <w:rPr>
                <w:rFonts w:ascii="Arial" w:hAnsi="Arial" w:cs="Arial"/>
              </w:rPr>
              <w:t>and co-production</w:t>
            </w:r>
            <w:r w:rsidR="00C7770B" w:rsidRPr="00D41FAE">
              <w:rPr>
                <w:rFonts w:ascii="Arial" w:hAnsi="Arial" w:cs="Arial"/>
              </w:rPr>
              <w:t xml:space="preserve"> </w:t>
            </w:r>
            <w:r w:rsidRPr="00D41FAE">
              <w:rPr>
                <w:rFonts w:ascii="Arial" w:hAnsi="Arial" w:cs="Arial"/>
              </w:rPr>
              <w:t xml:space="preserve">with service users, staff, trade unions, voluntary and community organisations, partners and other stakeholders. </w:t>
            </w:r>
          </w:p>
          <w:p w14:paraId="7EFE2842" w14:textId="77777777" w:rsidR="00DC501F" w:rsidRPr="00D41FAE" w:rsidRDefault="00DC501F" w:rsidP="00D41FAE">
            <w:pPr>
              <w:ind w:left="605" w:hanging="568"/>
              <w:rPr>
                <w:rFonts w:ascii="Arial" w:hAnsi="Arial" w:cs="Arial"/>
                <w:sz w:val="22"/>
                <w:szCs w:val="22"/>
              </w:rPr>
            </w:pPr>
          </w:p>
          <w:p w14:paraId="6B4F1FF6" w14:textId="4E220000" w:rsidR="00537D42" w:rsidRDefault="00DC501F" w:rsidP="00D41FAE">
            <w:pPr>
              <w:pStyle w:val="ListParagraph"/>
              <w:numPr>
                <w:ilvl w:val="0"/>
                <w:numId w:val="25"/>
              </w:numPr>
              <w:ind w:left="605" w:hanging="568"/>
              <w:rPr>
                <w:rFonts w:ascii="Arial" w:hAnsi="Arial" w:cs="Arial"/>
              </w:rPr>
            </w:pPr>
            <w:r w:rsidRPr="00D41FAE">
              <w:rPr>
                <w:rFonts w:ascii="Arial" w:hAnsi="Arial" w:cs="Arial"/>
              </w:rPr>
              <w:t>Ensure services are</w:t>
            </w:r>
            <w:r w:rsidR="004D5202">
              <w:rPr>
                <w:rFonts w:ascii="Arial" w:hAnsi="Arial" w:cs="Arial"/>
              </w:rPr>
              <w:t xml:space="preserve"> both delivered and </w:t>
            </w:r>
            <w:r w:rsidRPr="00D41FAE">
              <w:rPr>
                <w:rFonts w:ascii="Arial" w:hAnsi="Arial" w:cs="Arial"/>
              </w:rPr>
              <w:t xml:space="preserve">commissioned to enable achievement of agreed outcomes through effective, efficient, equitable and sustainable service delivery. </w:t>
            </w:r>
          </w:p>
          <w:p w14:paraId="558A0106" w14:textId="77777777" w:rsidR="00537D42" w:rsidRPr="00537D42" w:rsidRDefault="00537D42" w:rsidP="00537D42">
            <w:pPr>
              <w:pStyle w:val="ListParagraph"/>
              <w:rPr>
                <w:rFonts w:ascii="Arial" w:hAnsi="Arial" w:cs="Arial"/>
              </w:rPr>
            </w:pPr>
          </w:p>
          <w:p w14:paraId="0038FEC7" w14:textId="76AD38B8" w:rsidR="00DC501F" w:rsidRPr="00D41FAE" w:rsidRDefault="005D506A" w:rsidP="00D41FAE">
            <w:pPr>
              <w:pStyle w:val="ListParagraph"/>
              <w:numPr>
                <w:ilvl w:val="0"/>
                <w:numId w:val="25"/>
              </w:numPr>
              <w:ind w:left="605" w:hanging="568"/>
              <w:rPr>
                <w:rFonts w:ascii="Arial" w:hAnsi="Arial" w:cs="Arial"/>
              </w:rPr>
            </w:pPr>
            <w:r w:rsidRPr="005D506A">
              <w:rPr>
                <w:rFonts w:ascii="Arial" w:hAnsi="Arial" w:cs="Arial"/>
              </w:rPr>
              <w:t>Lead innovation in the development of new approaches to service delivery to ensure continuous improvement in value for money, performance and quality of services</w:t>
            </w:r>
            <w:r w:rsidR="007A02A2">
              <w:rPr>
                <w:rFonts w:ascii="Arial" w:hAnsi="Arial" w:cs="Arial"/>
              </w:rPr>
              <w:t>.</w:t>
            </w:r>
          </w:p>
          <w:p w14:paraId="39409BAB" w14:textId="77777777" w:rsidR="00461561" w:rsidRPr="00D41FAE" w:rsidRDefault="00461561" w:rsidP="00D41FAE">
            <w:pPr>
              <w:pStyle w:val="ListParagraph"/>
              <w:ind w:left="605" w:hanging="568"/>
              <w:rPr>
                <w:rFonts w:ascii="Arial" w:hAnsi="Arial" w:cs="Arial"/>
              </w:rPr>
            </w:pPr>
          </w:p>
          <w:p w14:paraId="6E8C1CE1" w14:textId="4A90DCD9" w:rsidR="00797997" w:rsidRPr="00D41FAE" w:rsidRDefault="00797997" w:rsidP="00D41FAE">
            <w:pPr>
              <w:pStyle w:val="ListParagraph"/>
              <w:numPr>
                <w:ilvl w:val="0"/>
                <w:numId w:val="25"/>
              </w:numPr>
              <w:ind w:left="605" w:hanging="568"/>
              <w:rPr>
                <w:rFonts w:ascii="Arial" w:hAnsi="Arial" w:cs="Arial"/>
              </w:rPr>
            </w:pPr>
            <w:r w:rsidRPr="00D41FAE">
              <w:rPr>
                <w:rFonts w:ascii="Arial" w:hAnsi="Arial" w:cs="Arial"/>
              </w:rPr>
              <w:t xml:space="preserve">Maintain and develop effective relationships </w:t>
            </w:r>
            <w:r w:rsidR="002203C9" w:rsidRPr="00D41FAE">
              <w:rPr>
                <w:rFonts w:ascii="Arial" w:hAnsi="Arial" w:cs="Arial"/>
              </w:rPr>
              <w:t xml:space="preserve">and strategic partnership working </w:t>
            </w:r>
            <w:r w:rsidRPr="00D41FAE">
              <w:rPr>
                <w:rFonts w:ascii="Arial" w:hAnsi="Arial" w:cs="Arial"/>
              </w:rPr>
              <w:t xml:space="preserve">with key partners, service providers and stakeholders and the wider community to facilitate high quality </w:t>
            </w:r>
            <w:r w:rsidR="009F0BDF">
              <w:rPr>
                <w:rFonts w:ascii="Arial" w:hAnsi="Arial" w:cs="Arial"/>
              </w:rPr>
              <w:t>provision</w:t>
            </w:r>
            <w:r w:rsidRPr="00D41FAE">
              <w:rPr>
                <w:rFonts w:ascii="Arial" w:hAnsi="Arial" w:cs="Arial"/>
              </w:rPr>
              <w:t xml:space="preserve"> of services</w:t>
            </w:r>
            <w:r w:rsidR="009F0BDF">
              <w:rPr>
                <w:rFonts w:ascii="Arial" w:hAnsi="Arial" w:cs="Arial"/>
              </w:rPr>
              <w:t>.</w:t>
            </w:r>
          </w:p>
          <w:p w14:paraId="7983D473" w14:textId="77777777" w:rsidR="00461561" w:rsidRPr="00D41FAE" w:rsidRDefault="00461561" w:rsidP="00D41FAE">
            <w:pPr>
              <w:pStyle w:val="ListParagraph"/>
              <w:ind w:left="605" w:hanging="568"/>
              <w:rPr>
                <w:rFonts w:ascii="Arial" w:hAnsi="Arial" w:cs="Arial"/>
              </w:rPr>
            </w:pPr>
          </w:p>
          <w:p w14:paraId="5FF36539" w14:textId="1897620C" w:rsidR="006C0326" w:rsidRPr="00E77878" w:rsidRDefault="001E7485" w:rsidP="00D41FAE">
            <w:pPr>
              <w:pStyle w:val="ListParagraph"/>
              <w:numPr>
                <w:ilvl w:val="0"/>
                <w:numId w:val="25"/>
              </w:numPr>
              <w:ind w:left="605" w:hanging="568"/>
              <w:rPr>
                <w:rFonts w:ascii="Arial" w:hAnsi="Arial" w:cs="Arial"/>
              </w:rPr>
            </w:pPr>
            <w:r w:rsidRPr="00E77878">
              <w:rPr>
                <w:rFonts w:ascii="Arial" w:hAnsi="Arial" w:cs="Arial"/>
              </w:rPr>
              <w:t xml:space="preserve">Responsible for integration of </w:t>
            </w:r>
            <w:proofErr w:type="spellStart"/>
            <w:r w:rsidRPr="00E77878">
              <w:rPr>
                <w:rFonts w:ascii="Arial" w:hAnsi="Arial" w:cs="Arial"/>
              </w:rPr>
              <w:t>heath</w:t>
            </w:r>
            <w:proofErr w:type="spellEnd"/>
            <w:r w:rsidRPr="00E77878">
              <w:rPr>
                <w:rFonts w:ascii="Arial" w:hAnsi="Arial" w:cs="Arial"/>
              </w:rPr>
              <w:t xml:space="preserve"> and education (in partnership with </w:t>
            </w:r>
            <w:proofErr w:type="gramStart"/>
            <w:r w:rsidRPr="00E77878">
              <w:rPr>
                <w:rFonts w:ascii="Arial" w:hAnsi="Arial" w:cs="Arial"/>
              </w:rPr>
              <w:t>Care)  in</w:t>
            </w:r>
            <w:proofErr w:type="gramEnd"/>
            <w:r w:rsidRPr="00E77878">
              <w:rPr>
                <w:rFonts w:ascii="Arial" w:hAnsi="Arial" w:cs="Arial"/>
              </w:rPr>
              <w:t xml:space="preserve"> Harrow in relation to SEND </w:t>
            </w:r>
          </w:p>
          <w:p w14:paraId="73059743" w14:textId="77777777" w:rsidR="0026773B" w:rsidRPr="00D41FAE" w:rsidRDefault="0026773B" w:rsidP="00D41FAE">
            <w:pPr>
              <w:pStyle w:val="ListParagraph"/>
              <w:ind w:left="605" w:hanging="568"/>
              <w:rPr>
                <w:rFonts w:ascii="Arial" w:hAnsi="Arial" w:cs="Arial"/>
                <w:highlight w:val="yellow"/>
              </w:rPr>
            </w:pPr>
          </w:p>
          <w:p w14:paraId="028036A3" w14:textId="4233606C" w:rsidR="00DB4DBB" w:rsidRPr="00D41FAE" w:rsidRDefault="007D5AC1" w:rsidP="00D41FAE">
            <w:pPr>
              <w:pStyle w:val="ListParagraph"/>
              <w:numPr>
                <w:ilvl w:val="0"/>
                <w:numId w:val="25"/>
              </w:numPr>
              <w:ind w:left="605" w:hanging="568"/>
              <w:rPr>
                <w:rFonts w:ascii="Arial" w:hAnsi="Arial" w:cs="Arial"/>
              </w:rPr>
            </w:pPr>
            <w:r w:rsidRPr="00D41FAE">
              <w:rPr>
                <w:rFonts w:ascii="Arial" w:hAnsi="Arial" w:cs="Arial"/>
              </w:rPr>
              <w:t xml:space="preserve">Represent </w:t>
            </w:r>
            <w:r w:rsidR="00F6004B" w:rsidRPr="00D41FAE">
              <w:rPr>
                <w:rFonts w:ascii="Arial" w:hAnsi="Arial" w:cs="Arial"/>
              </w:rPr>
              <w:t>or deputise for the Corporate Director People Services as required at statutor</w:t>
            </w:r>
            <w:r w:rsidR="00646E9E" w:rsidRPr="00D41FAE">
              <w:rPr>
                <w:rFonts w:ascii="Arial" w:hAnsi="Arial" w:cs="Arial"/>
              </w:rPr>
              <w:t>y and non-statutory forums e.g. Departmental, Council and partnership meetings and events.</w:t>
            </w:r>
          </w:p>
          <w:p w14:paraId="4806F330" w14:textId="77777777" w:rsidR="00F94368" w:rsidRPr="00D41FAE" w:rsidRDefault="00F94368" w:rsidP="00D41FAE">
            <w:pPr>
              <w:ind w:left="605" w:hanging="568"/>
              <w:rPr>
                <w:rFonts w:ascii="Arial" w:hAnsi="Arial" w:cs="Arial"/>
                <w:sz w:val="22"/>
                <w:szCs w:val="22"/>
              </w:rPr>
            </w:pPr>
          </w:p>
          <w:p w14:paraId="73E65D19" w14:textId="0BD6CA83" w:rsidR="002117D5" w:rsidRPr="00D41FAE" w:rsidRDefault="002117D5" w:rsidP="00D41FAE">
            <w:pPr>
              <w:pStyle w:val="ListParagraph"/>
              <w:numPr>
                <w:ilvl w:val="0"/>
                <w:numId w:val="25"/>
              </w:numPr>
              <w:ind w:left="605" w:hanging="568"/>
              <w:rPr>
                <w:rFonts w:ascii="Arial" w:hAnsi="Arial" w:cs="Arial"/>
              </w:rPr>
            </w:pPr>
            <w:r w:rsidRPr="00D41FAE">
              <w:rPr>
                <w:rFonts w:ascii="Arial" w:hAnsi="Arial" w:cs="Arial"/>
              </w:rPr>
              <w:t xml:space="preserve">Promote a positive image of Harrow externally and represent the council at local and national level attending and presenting at such conferences, seminars, meetings and working parties as may be required. </w:t>
            </w:r>
          </w:p>
          <w:p w14:paraId="5024D49F" w14:textId="3A3D14E9" w:rsidR="001D5A0C" w:rsidRPr="00D41FAE" w:rsidRDefault="001D5A0C" w:rsidP="00D41FAE">
            <w:pPr>
              <w:ind w:left="605" w:hanging="568"/>
              <w:rPr>
                <w:rFonts w:ascii="Arial" w:hAnsi="Arial" w:cs="Arial"/>
                <w:sz w:val="22"/>
                <w:szCs w:val="22"/>
              </w:rPr>
            </w:pPr>
          </w:p>
          <w:p w14:paraId="5124C4E4" w14:textId="4534F088" w:rsidR="00B2248E" w:rsidRPr="00D41FAE" w:rsidRDefault="00B2248E" w:rsidP="00D41FAE">
            <w:pPr>
              <w:pStyle w:val="ListParagraph"/>
              <w:numPr>
                <w:ilvl w:val="0"/>
                <w:numId w:val="25"/>
              </w:numPr>
              <w:ind w:left="605" w:hanging="568"/>
              <w:rPr>
                <w:rFonts w:ascii="Arial" w:hAnsi="Arial" w:cs="Arial"/>
              </w:rPr>
            </w:pPr>
            <w:r w:rsidRPr="00D41FAE">
              <w:rPr>
                <w:rFonts w:ascii="Arial" w:hAnsi="Arial" w:cs="Arial"/>
              </w:rPr>
              <w:t xml:space="preserve">Together with the Corporate Director and in collaboration with </w:t>
            </w:r>
            <w:r w:rsidR="009F4BB7" w:rsidRPr="00D41FAE">
              <w:rPr>
                <w:rFonts w:ascii="Arial" w:hAnsi="Arial" w:cs="Arial"/>
              </w:rPr>
              <w:t>People Services Management Team</w:t>
            </w:r>
            <w:r w:rsidR="00D67729" w:rsidRPr="00D41FAE">
              <w:rPr>
                <w:rFonts w:ascii="Arial" w:hAnsi="Arial" w:cs="Arial"/>
              </w:rPr>
              <w:t xml:space="preserve"> and </w:t>
            </w:r>
            <w:r w:rsidRPr="00D41FAE">
              <w:rPr>
                <w:rFonts w:ascii="Arial" w:hAnsi="Arial" w:cs="Arial"/>
              </w:rPr>
              <w:t xml:space="preserve">elected members, establish and implement a vision for Harrow in the development of its services, organisation and workforce. </w:t>
            </w:r>
          </w:p>
          <w:p w14:paraId="46E8CA4E" w14:textId="77777777" w:rsidR="00391D1A" w:rsidRPr="00D41FAE" w:rsidRDefault="00391D1A" w:rsidP="00D41FAE">
            <w:pPr>
              <w:ind w:left="605" w:hanging="568"/>
              <w:rPr>
                <w:rFonts w:ascii="Arial" w:hAnsi="Arial" w:cs="Arial"/>
                <w:sz w:val="22"/>
                <w:szCs w:val="22"/>
              </w:rPr>
            </w:pPr>
          </w:p>
          <w:p w14:paraId="0C4FC6D0" w14:textId="77777777" w:rsidR="00391D1A" w:rsidRPr="00D41FAE" w:rsidRDefault="00391D1A" w:rsidP="00D41FAE">
            <w:pPr>
              <w:pStyle w:val="ListParagraph"/>
              <w:numPr>
                <w:ilvl w:val="0"/>
                <w:numId w:val="25"/>
              </w:numPr>
              <w:ind w:left="605" w:hanging="568"/>
              <w:rPr>
                <w:rFonts w:ascii="Arial" w:hAnsi="Arial" w:cs="Arial"/>
              </w:rPr>
            </w:pPr>
            <w:r w:rsidRPr="00D41FAE">
              <w:rPr>
                <w:rFonts w:ascii="Arial" w:hAnsi="Arial" w:cs="Arial"/>
              </w:rPr>
              <w:t xml:space="preserve">Provide strategic leadership to school organisation strategy development and implementation and lead the commissioning of the school organisation capital programme. </w:t>
            </w:r>
          </w:p>
          <w:p w14:paraId="4803AAA1" w14:textId="77777777" w:rsidR="002530B0" w:rsidRPr="00D41FAE" w:rsidRDefault="002530B0" w:rsidP="00D41FAE">
            <w:pPr>
              <w:ind w:left="605" w:hanging="568"/>
              <w:rPr>
                <w:rFonts w:ascii="Arial" w:hAnsi="Arial" w:cs="Arial"/>
                <w:sz w:val="22"/>
                <w:szCs w:val="22"/>
              </w:rPr>
            </w:pPr>
          </w:p>
          <w:p w14:paraId="59DF1132" w14:textId="2E058931" w:rsidR="00810560" w:rsidRPr="00D41FAE" w:rsidRDefault="00810560" w:rsidP="00D41FAE">
            <w:pPr>
              <w:pStyle w:val="ListParagraph"/>
              <w:numPr>
                <w:ilvl w:val="0"/>
                <w:numId w:val="25"/>
              </w:numPr>
              <w:ind w:left="605" w:hanging="568"/>
              <w:rPr>
                <w:rFonts w:ascii="Arial" w:hAnsi="Arial" w:cs="Arial"/>
              </w:rPr>
            </w:pPr>
            <w:r w:rsidRPr="00D41FAE">
              <w:rPr>
                <w:rFonts w:ascii="Arial" w:hAnsi="Arial" w:cs="Arial"/>
              </w:rPr>
              <w:t>Lead on a directorate developmental plan to review the use of assets for vulnerable residents and influence the regeneration programme to provide more local resources with potential savings in the future.</w:t>
            </w:r>
          </w:p>
          <w:p w14:paraId="256CEE67" w14:textId="77777777" w:rsidR="00810560" w:rsidRPr="00D41FAE" w:rsidRDefault="00810560" w:rsidP="00D41FAE">
            <w:pPr>
              <w:ind w:left="605" w:hanging="568"/>
              <w:rPr>
                <w:rFonts w:ascii="Arial" w:hAnsi="Arial" w:cs="Arial"/>
                <w:sz w:val="22"/>
                <w:szCs w:val="22"/>
              </w:rPr>
            </w:pPr>
          </w:p>
          <w:p w14:paraId="43F66C41" w14:textId="56627FDF" w:rsidR="00AA1799" w:rsidRPr="00D41FAE" w:rsidRDefault="001A520C" w:rsidP="00D41FAE">
            <w:pPr>
              <w:pStyle w:val="ListParagraph"/>
              <w:numPr>
                <w:ilvl w:val="0"/>
                <w:numId w:val="25"/>
              </w:numPr>
              <w:ind w:left="605" w:hanging="568"/>
              <w:rPr>
                <w:rFonts w:ascii="Arial" w:hAnsi="Arial" w:cs="Arial"/>
              </w:rPr>
            </w:pPr>
            <w:r w:rsidRPr="00D41FAE">
              <w:rPr>
                <w:rFonts w:ascii="Arial" w:hAnsi="Arial" w:cs="Arial"/>
              </w:rPr>
              <w:t xml:space="preserve">Secure alternative funding and resources as opportunities arise including bidding for capital and revenue grants and support </w:t>
            </w:r>
            <w:r w:rsidR="00EC4D36" w:rsidRPr="00D41FAE">
              <w:rPr>
                <w:rFonts w:ascii="Arial" w:hAnsi="Arial" w:cs="Arial"/>
              </w:rPr>
              <w:t>charitable organisations to secure funding.</w:t>
            </w:r>
          </w:p>
          <w:p w14:paraId="0E8EE0BB" w14:textId="5F0E5597" w:rsidR="00AA1799" w:rsidRPr="00D41FAE" w:rsidRDefault="00AA1799" w:rsidP="00D41FAE">
            <w:pPr>
              <w:ind w:left="605" w:hanging="568"/>
              <w:rPr>
                <w:rFonts w:ascii="Arial" w:hAnsi="Arial" w:cs="Arial"/>
                <w:b/>
                <w:sz w:val="22"/>
                <w:szCs w:val="22"/>
              </w:rPr>
            </w:pPr>
          </w:p>
        </w:tc>
      </w:tr>
      <w:tr w:rsidR="00CB3842" w:rsidRPr="00446D86" w14:paraId="62813BF6" w14:textId="77777777" w:rsidTr="00976D59">
        <w:trPr>
          <w:trHeight w:val="147"/>
        </w:trPr>
        <w:tc>
          <w:tcPr>
            <w:tcW w:w="9640" w:type="dxa"/>
            <w:gridSpan w:val="5"/>
            <w:shd w:val="clear" w:color="auto" w:fill="D9D9D9"/>
          </w:tcPr>
          <w:p w14:paraId="0FE86BEE" w14:textId="77777777" w:rsidR="00CB3842" w:rsidRPr="00446D86" w:rsidRDefault="00CB3842" w:rsidP="002E147C">
            <w:pPr>
              <w:spacing w:before="40" w:after="40"/>
              <w:rPr>
                <w:rFonts w:ascii="Arial" w:hAnsi="Arial" w:cs="Arial"/>
                <w:b/>
                <w:bCs/>
                <w:sz w:val="22"/>
                <w:szCs w:val="22"/>
              </w:rPr>
            </w:pPr>
          </w:p>
        </w:tc>
      </w:tr>
      <w:tr w:rsidR="00CB3842" w:rsidRPr="00446D86" w14:paraId="24C734BC" w14:textId="77777777" w:rsidTr="00976D59">
        <w:trPr>
          <w:trHeight w:val="147"/>
        </w:trPr>
        <w:tc>
          <w:tcPr>
            <w:tcW w:w="9640" w:type="dxa"/>
            <w:gridSpan w:val="5"/>
            <w:shd w:val="clear" w:color="auto" w:fill="auto"/>
          </w:tcPr>
          <w:p w14:paraId="12E6368B" w14:textId="77777777" w:rsidR="00CB3842" w:rsidRPr="00446D86" w:rsidRDefault="00E531D2" w:rsidP="002E147C">
            <w:pPr>
              <w:spacing w:before="40" w:after="40"/>
              <w:rPr>
                <w:rFonts w:ascii="Arial" w:hAnsi="Arial" w:cs="Arial"/>
                <w:b/>
                <w:bCs/>
                <w:sz w:val="22"/>
                <w:szCs w:val="22"/>
              </w:rPr>
            </w:pPr>
            <w:r w:rsidRPr="00446D86">
              <w:rPr>
                <w:rFonts w:ascii="Arial" w:hAnsi="Arial" w:cs="Arial"/>
                <w:b/>
                <w:bCs/>
                <w:sz w:val="22"/>
                <w:szCs w:val="22"/>
              </w:rPr>
              <w:t xml:space="preserve">Selection Criteria </w:t>
            </w:r>
            <w:r>
              <w:rPr>
                <w:rFonts w:ascii="Arial" w:hAnsi="Arial" w:cs="Arial"/>
                <w:b/>
                <w:bCs/>
                <w:sz w:val="22"/>
                <w:szCs w:val="22"/>
              </w:rPr>
              <w:t xml:space="preserve">- </w:t>
            </w:r>
            <w:r w:rsidR="00CB3842" w:rsidRPr="00446D86">
              <w:rPr>
                <w:rFonts w:ascii="Arial" w:hAnsi="Arial" w:cs="Arial"/>
                <w:b/>
                <w:bCs/>
                <w:sz w:val="22"/>
                <w:szCs w:val="22"/>
              </w:rPr>
              <w:t>Knowledge, Skills and Experience</w:t>
            </w:r>
          </w:p>
        </w:tc>
      </w:tr>
      <w:tr w:rsidR="00AE7F6D" w:rsidRPr="00446D86" w14:paraId="749739AC" w14:textId="77777777" w:rsidTr="00E531D2">
        <w:trPr>
          <w:trHeight w:val="147"/>
        </w:trPr>
        <w:tc>
          <w:tcPr>
            <w:tcW w:w="7089" w:type="dxa"/>
            <w:gridSpan w:val="3"/>
            <w:shd w:val="clear" w:color="auto" w:fill="auto"/>
          </w:tcPr>
          <w:p w14:paraId="093ED9A8" w14:textId="77777777" w:rsidR="00AE7F6D" w:rsidRPr="00446D86" w:rsidRDefault="00314258" w:rsidP="002E147C">
            <w:pPr>
              <w:spacing w:before="40" w:after="40"/>
              <w:rPr>
                <w:rFonts w:ascii="Arial" w:hAnsi="Arial" w:cs="Arial"/>
                <w:bCs/>
                <w:sz w:val="22"/>
                <w:szCs w:val="22"/>
              </w:rPr>
            </w:pPr>
            <w:r w:rsidRPr="00446D86">
              <w:rPr>
                <w:rFonts w:ascii="Arial" w:hAnsi="Arial" w:cs="Arial"/>
                <w:b/>
                <w:bCs/>
                <w:sz w:val="22"/>
                <w:szCs w:val="22"/>
              </w:rPr>
              <w:t>Role</w:t>
            </w:r>
            <w:r w:rsidR="00AE7F6D" w:rsidRPr="00446D86">
              <w:rPr>
                <w:rFonts w:ascii="Arial" w:hAnsi="Arial" w:cs="Arial"/>
                <w:b/>
                <w:bCs/>
                <w:sz w:val="22"/>
                <w:szCs w:val="22"/>
              </w:rPr>
              <w:t xml:space="preserve"> requirements</w:t>
            </w:r>
          </w:p>
        </w:tc>
        <w:tc>
          <w:tcPr>
            <w:tcW w:w="1275" w:type="dxa"/>
            <w:shd w:val="clear" w:color="auto" w:fill="auto"/>
          </w:tcPr>
          <w:p w14:paraId="4B30AED7" w14:textId="77777777" w:rsidR="00AE7F6D" w:rsidRPr="00446D86" w:rsidRDefault="00AE7F6D" w:rsidP="002E147C">
            <w:pPr>
              <w:spacing w:before="40" w:after="40"/>
              <w:rPr>
                <w:rFonts w:ascii="Arial" w:hAnsi="Arial" w:cs="Arial"/>
                <w:b/>
                <w:bCs/>
                <w:sz w:val="22"/>
                <w:szCs w:val="22"/>
              </w:rPr>
            </w:pPr>
            <w:r w:rsidRPr="00446D86">
              <w:rPr>
                <w:rFonts w:ascii="Arial" w:hAnsi="Arial" w:cs="Arial"/>
                <w:b/>
                <w:bCs/>
                <w:sz w:val="22"/>
                <w:szCs w:val="22"/>
              </w:rPr>
              <w:t xml:space="preserve">Essential </w:t>
            </w:r>
          </w:p>
        </w:tc>
        <w:tc>
          <w:tcPr>
            <w:tcW w:w="1276" w:type="dxa"/>
            <w:shd w:val="clear" w:color="auto" w:fill="auto"/>
          </w:tcPr>
          <w:p w14:paraId="25B03969" w14:textId="77777777" w:rsidR="00AE7F6D" w:rsidRPr="00446D86" w:rsidRDefault="00AE7F6D" w:rsidP="002E147C">
            <w:pPr>
              <w:spacing w:before="40" w:after="40"/>
              <w:rPr>
                <w:rFonts w:ascii="Arial" w:hAnsi="Arial" w:cs="Arial"/>
                <w:b/>
                <w:bCs/>
                <w:sz w:val="22"/>
                <w:szCs w:val="22"/>
              </w:rPr>
            </w:pPr>
            <w:r w:rsidRPr="00446D86">
              <w:rPr>
                <w:rFonts w:ascii="Arial" w:hAnsi="Arial" w:cs="Arial"/>
                <w:b/>
                <w:bCs/>
                <w:sz w:val="22"/>
                <w:szCs w:val="22"/>
              </w:rPr>
              <w:t>Desirable</w:t>
            </w:r>
          </w:p>
        </w:tc>
      </w:tr>
      <w:tr w:rsidR="00AE7F6D" w:rsidRPr="00446D86" w14:paraId="1FA7FE3D" w14:textId="77777777" w:rsidTr="00E531D2">
        <w:trPr>
          <w:trHeight w:val="291"/>
        </w:trPr>
        <w:tc>
          <w:tcPr>
            <w:tcW w:w="7089" w:type="dxa"/>
            <w:gridSpan w:val="3"/>
            <w:shd w:val="clear" w:color="auto" w:fill="auto"/>
          </w:tcPr>
          <w:p w14:paraId="688C7517" w14:textId="7EEF2117" w:rsidR="00AE7F6D" w:rsidRPr="004509A3" w:rsidRDefault="008F4552" w:rsidP="00976D59">
            <w:pPr>
              <w:spacing w:before="40" w:after="40"/>
              <w:rPr>
                <w:rFonts w:ascii="Arial" w:hAnsi="Arial" w:cs="Arial"/>
                <w:bCs/>
                <w:sz w:val="22"/>
                <w:szCs w:val="22"/>
              </w:rPr>
            </w:pPr>
            <w:r w:rsidRPr="004509A3">
              <w:rPr>
                <w:rFonts w:ascii="Arial" w:hAnsi="Arial" w:cs="Arial"/>
                <w:bCs/>
              </w:rPr>
              <w:t xml:space="preserve">Excellent knowledge and understanding of current issues for </w:t>
            </w:r>
            <w:r w:rsidR="00537220" w:rsidRPr="00D41FAE">
              <w:rPr>
                <w:rFonts w:ascii="Arial" w:hAnsi="Arial" w:cs="Arial"/>
                <w:bCs/>
              </w:rPr>
              <w:t>local govern</w:t>
            </w:r>
            <w:r w:rsidR="00E72DE5" w:rsidRPr="00D41FAE">
              <w:rPr>
                <w:rFonts w:ascii="Arial" w:hAnsi="Arial" w:cs="Arial"/>
                <w:bCs/>
              </w:rPr>
              <w:t>ment particular across People Services</w:t>
            </w:r>
            <w:r w:rsidR="00C07ED9">
              <w:rPr>
                <w:rFonts w:ascii="Arial" w:hAnsi="Arial" w:cs="Arial"/>
                <w:bCs/>
              </w:rPr>
              <w:t xml:space="preserve"> and operating in a political environment</w:t>
            </w:r>
            <w:r w:rsidRPr="004509A3">
              <w:rPr>
                <w:rFonts w:ascii="Arial" w:hAnsi="Arial" w:cs="Arial"/>
                <w:bCs/>
              </w:rPr>
              <w:t>.</w:t>
            </w:r>
          </w:p>
        </w:tc>
        <w:tc>
          <w:tcPr>
            <w:tcW w:w="1275" w:type="dxa"/>
            <w:shd w:val="clear" w:color="auto" w:fill="auto"/>
            <w:vAlign w:val="center"/>
          </w:tcPr>
          <w:p w14:paraId="6F74EC10" w14:textId="77777777" w:rsidR="00AE7F6D" w:rsidRPr="00446D86" w:rsidRDefault="00E42DAD"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7391138D" w14:textId="77777777" w:rsidR="00AE7F6D" w:rsidRPr="00446D86" w:rsidRDefault="00AE7F6D" w:rsidP="00D41FAE">
            <w:pPr>
              <w:spacing w:before="40" w:after="40"/>
              <w:jc w:val="center"/>
              <w:rPr>
                <w:rFonts w:ascii="Arial" w:hAnsi="Arial" w:cs="Arial"/>
                <w:b/>
                <w:bCs/>
                <w:sz w:val="22"/>
                <w:szCs w:val="22"/>
              </w:rPr>
            </w:pPr>
          </w:p>
        </w:tc>
      </w:tr>
      <w:tr w:rsidR="00AE7F6D" w:rsidRPr="00446D86" w14:paraId="0DE0F0B5" w14:textId="77777777" w:rsidTr="00E531D2">
        <w:trPr>
          <w:trHeight w:val="147"/>
        </w:trPr>
        <w:tc>
          <w:tcPr>
            <w:tcW w:w="7089" w:type="dxa"/>
            <w:gridSpan w:val="3"/>
            <w:shd w:val="clear" w:color="auto" w:fill="auto"/>
            <w:vAlign w:val="center"/>
          </w:tcPr>
          <w:p w14:paraId="0AD120F0" w14:textId="29103221" w:rsidR="00534ABB" w:rsidRPr="004509A3" w:rsidRDefault="008F4552" w:rsidP="00534ABB">
            <w:pPr>
              <w:rPr>
                <w:rFonts w:ascii="Arial" w:hAnsi="Arial" w:cs="Arial"/>
                <w:sz w:val="22"/>
                <w:szCs w:val="22"/>
              </w:rPr>
            </w:pPr>
            <w:r w:rsidRPr="004509A3">
              <w:rPr>
                <w:rFonts w:ascii="Arial" w:hAnsi="Arial" w:cs="Arial"/>
                <w:bCs/>
              </w:rPr>
              <w:t>Excellent knowledge and understanding of the legislative frameworks affecting LA responsibilities.</w:t>
            </w:r>
          </w:p>
        </w:tc>
        <w:tc>
          <w:tcPr>
            <w:tcW w:w="1275" w:type="dxa"/>
            <w:shd w:val="clear" w:color="auto" w:fill="auto"/>
            <w:vAlign w:val="center"/>
          </w:tcPr>
          <w:p w14:paraId="13E94233" w14:textId="3090312A" w:rsidR="00AE7F6D" w:rsidRPr="00446D86" w:rsidRDefault="00CE691A"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769D5C0A" w14:textId="77777777" w:rsidR="00AE7F6D" w:rsidRPr="00446D86" w:rsidRDefault="00AE7F6D" w:rsidP="00D41FAE">
            <w:pPr>
              <w:spacing w:before="40" w:after="40"/>
              <w:jc w:val="center"/>
              <w:rPr>
                <w:rFonts w:ascii="Arial" w:hAnsi="Arial" w:cs="Arial"/>
                <w:sz w:val="22"/>
                <w:szCs w:val="22"/>
              </w:rPr>
            </w:pPr>
          </w:p>
        </w:tc>
      </w:tr>
      <w:tr w:rsidR="00AE7F6D" w:rsidRPr="00446D86" w14:paraId="186EA179" w14:textId="77777777" w:rsidTr="00E531D2">
        <w:trPr>
          <w:trHeight w:val="147"/>
        </w:trPr>
        <w:tc>
          <w:tcPr>
            <w:tcW w:w="7089" w:type="dxa"/>
            <w:gridSpan w:val="3"/>
            <w:shd w:val="clear" w:color="auto" w:fill="auto"/>
          </w:tcPr>
          <w:p w14:paraId="097F1A03" w14:textId="403414D6" w:rsidR="00AE7F6D" w:rsidRPr="004509A3" w:rsidRDefault="008F4552" w:rsidP="00AE7F6D">
            <w:pPr>
              <w:spacing w:before="40" w:after="40"/>
              <w:rPr>
                <w:rFonts w:ascii="Arial" w:hAnsi="Arial" w:cs="Arial"/>
                <w:bCs/>
                <w:i/>
                <w:sz w:val="22"/>
                <w:szCs w:val="22"/>
              </w:rPr>
            </w:pPr>
            <w:r w:rsidRPr="004509A3">
              <w:rPr>
                <w:rFonts w:ascii="Arial" w:hAnsi="Arial" w:cs="Arial"/>
                <w:bCs/>
              </w:rPr>
              <w:t>A clear understanding of the diverse nature of Harrow’s communities and the implications for achievement and inclusion services.</w:t>
            </w:r>
          </w:p>
        </w:tc>
        <w:tc>
          <w:tcPr>
            <w:tcW w:w="1275" w:type="dxa"/>
            <w:shd w:val="clear" w:color="auto" w:fill="auto"/>
          </w:tcPr>
          <w:p w14:paraId="6C1598CA" w14:textId="26BAE73C" w:rsidR="00AE7F6D" w:rsidRPr="00446D86" w:rsidRDefault="00CE691A"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139363F6" w14:textId="77777777" w:rsidR="00AE7F6D" w:rsidRPr="00446D86" w:rsidRDefault="00AE7F6D" w:rsidP="00D41FAE">
            <w:pPr>
              <w:spacing w:before="40" w:after="40"/>
              <w:jc w:val="center"/>
              <w:rPr>
                <w:rFonts w:ascii="Arial" w:hAnsi="Arial" w:cs="Arial"/>
                <w:sz w:val="22"/>
                <w:szCs w:val="22"/>
              </w:rPr>
            </w:pPr>
          </w:p>
        </w:tc>
      </w:tr>
      <w:tr w:rsidR="00AE7F6D" w:rsidRPr="00446D86" w14:paraId="0D18D63E" w14:textId="77777777" w:rsidTr="00E531D2">
        <w:trPr>
          <w:trHeight w:val="147"/>
        </w:trPr>
        <w:tc>
          <w:tcPr>
            <w:tcW w:w="7089" w:type="dxa"/>
            <w:gridSpan w:val="3"/>
            <w:shd w:val="clear" w:color="auto" w:fill="auto"/>
          </w:tcPr>
          <w:p w14:paraId="67354EE9" w14:textId="002190A1" w:rsidR="00AE7F6D" w:rsidRPr="004509A3" w:rsidRDefault="008F4552" w:rsidP="00AE7F6D">
            <w:pPr>
              <w:spacing w:before="40" w:after="40"/>
              <w:rPr>
                <w:rFonts w:ascii="Arial" w:hAnsi="Arial" w:cs="Arial"/>
                <w:bCs/>
                <w:i/>
                <w:sz w:val="22"/>
                <w:szCs w:val="22"/>
              </w:rPr>
            </w:pPr>
            <w:r w:rsidRPr="004509A3">
              <w:rPr>
                <w:rFonts w:ascii="Arial" w:hAnsi="Arial" w:cs="Arial"/>
                <w:bCs/>
              </w:rPr>
              <w:t xml:space="preserve">Experience of providing high level professional challenge, advice and support to </w:t>
            </w:r>
            <w:r w:rsidR="00CD5162" w:rsidRPr="00D41FAE">
              <w:rPr>
                <w:rFonts w:ascii="Arial" w:hAnsi="Arial" w:cs="Arial"/>
                <w:bCs/>
              </w:rPr>
              <w:t xml:space="preserve">partners, </w:t>
            </w:r>
            <w:r w:rsidR="00FB684A" w:rsidRPr="00D41FAE">
              <w:rPr>
                <w:rFonts w:ascii="Arial" w:hAnsi="Arial" w:cs="Arial"/>
                <w:bCs/>
              </w:rPr>
              <w:t>providers</w:t>
            </w:r>
            <w:r w:rsidR="00FB684A">
              <w:rPr>
                <w:rFonts w:ascii="Arial" w:hAnsi="Arial" w:cs="Arial"/>
                <w:bCs/>
              </w:rPr>
              <w:t xml:space="preserve">, </w:t>
            </w:r>
            <w:r w:rsidRPr="004509A3">
              <w:rPr>
                <w:rFonts w:ascii="Arial" w:hAnsi="Arial" w:cs="Arial"/>
                <w:bCs/>
              </w:rPr>
              <w:t>headteachers, governors, Council officers and members.</w:t>
            </w:r>
          </w:p>
        </w:tc>
        <w:tc>
          <w:tcPr>
            <w:tcW w:w="1275" w:type="dxa"/>
            <w:shd w:val="clear" w:color="auto" w:fill="auto"/>
          </w:tcPr>
          <w:p w14:paraId="03212414" w14:textId="6B45AD81" w:rsidR="00AE7F6D" w:rsidRPr="00446D86" w:rsidRDefault="00CE691A"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2971C82B" w14:textId="77777777" w:rsidR="00AE7F6D" w:rsidRPr="00446D86" w:rsidRDefault="00AE7F6D" w:rsidP="00D41FAE">
            <w:pPr>
              <w:spacing w:before="40" w:after="40"/>
              <w:jc w:val="center"/>
              <w:rPr>
                <w:rFonts w:ascii="Arial" w:hAnsi="Arial" w:cs="Arial"/>
                <w:sz w:val="22"/>
                <w:szCs w:val="22"/>
              </w:rPr>
            </w:pPr>
          </w:p>
        </w:tc>
      </w:tr>
      <w:tr w:rsidR="00AE7F6D" w:rsidRPr="00446D86" w14:paraId="70E3A060" w14:textId="77777777" w:rsidTr="00E531D2">
        <w:trPr>
          <w:trHeight w:val="147"/>
        </w:trPr>
        <w:tc>
          <w:tcPr>
            <w:tcW w:w="7089" w:type="dxa"/>
            <w:gridSpan w:val="3"/>
            <w:shd w:val="clear" w:color="auto" w:fill="auto"/>
          </w:tcPr>
          <w:p w14:paraId="0CDFD0FC" w14:textId="45ADBB32" w:rsidR="00AE7F6D" w:rsidRPr="004509A3" w:rsidRDefault="008F4552" w:rsidP="00AE7F6D">
            <w:pPr>
              <w:spacing w:before="40" w:after="40"/>
              <w:rPr>
                <w:rFonts w:ascii="Arial" w:hAnsi="Arial" w:cs="Arial"/>
                <w:bCs/>
                <w:i/>
                <w:sz w:val="22"/>
                <w:szCs w:val="22"/>
              </w:rPr>
            </w:pPr>
            <w:r w:rsidRPr="004509A3">
              <w:rPr>
                <w:rFonts w:ascii="Arial" w:hAnsi="Arial" w:cs="Arial"/>
                <w:bCs/>
              </w:rPr>
              <w:t>Experience of leading on strategic policy development</w:t>
            </w:r>
            <w:r w:rsidR="00D67729">
              <w:rPr>
                <w:rFonts w:ascii="Arial" w:hAnsi="Arial" w:cs="Arial"/>
                <w:bCs/>
              </w:rPr>
              <w:t xml:space="preserve"> and implementation</w:t>
            </w:r>
            <w:r w:rsidRPr="004509A3">
              <w:rPr>
                <w:rFonts w:ascii="Arial" w:hAnsi="Arial" w:cs="Arial"/>
                <w:bCs/>
              </w:rPr>
              <w:t>.</w:t>
            </w:r>
          </w:p>
        </w:tc>
        <w:tc>
          <w:tcPr>
            <w:tcW w:w="1275" w:type="dxa"/>
            <w:shd w:val="clear" w:color="auto" w:fill="auto"/>
          </w:tcPr>
          <w:p w14:paraId="0160F977" w14:textId="6B1E1D5B" w:rsidR="00AE7F6D" w:rsidRPr="00446D86" w:rsidRDefault="00CE691A"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004EFA44" w14:textId="77777777" w:rsidR="00AE7F6D" w:rsidRPr="00446D86" w:rsidRDefault="00AE7F6D" w:rsidP="00D41FAE">
            <w:pPr>
              <w:spacing w:before="40" w:after="40"/>
              <w:jc w:val="center"/>
              <w:rPr>
                <w:rFonts w:ascii="Arial" w:hAnsi="Arial" w:cs="Arial"/>
                <w:sz w:val="22"/>
                <w:szCs w:val="22"/>
              </w:rPr>
            </w:pPr>
          </w:p>
        </w:tc>
      </w:tr>
      <w:tr w:rsidR="00AE7F6D" w:rsidRPr="00446D86" w14:paraId="1DDBC35C" w14:textId="77777777" w:rsidTr="00E531D2">
        <w:trPr>
          <w:trHeight w:val="147"/>
        </w:trPr>
        <w:tc>
          <w:tcPr>
            <w:tcW w:w="7089" w:type="dxa"/>
            <w:gridSpan w:val="3"/>
            <w:shd w:val="clear" w:color="auto" w:fill="auto"/>
          </w:tcPr>
          <w:p w14:paraId="678C6584" w14:textId="128A6961" w:rsidR="00AE7F6D" w:rsidRPr="004509A3" w:rsidRDefault="008F4552" w:rsidP="00AE7F6D">
            <w:pPr>
              <w:spacing w:before="40" w:after="40"/>
              <w:rPr>
                <w:rFonts w:ascii="Arial" w:hAnsi="Arial" w:cs="Arial"/>
                <w:bCs/>
                <w:i/>
                <w:sz w:val="22"/>
                <w:szCs w:val="22"/>
              </w:rPr>
            </w:pPr>
            <w:r w:rsidRPr="004509A3">
              <w:rPr>
                <w:rFonts w:ascii="Arial" w:hAnsi="Arial" w:cs="Arial"/>
                <w:bCs/>
              </w:rPr>
              <w:t>A strategic and lateral thinker, able to contribute to interdependent leadership and the development of integrated service delivery.</w:t>
            </w:r>
          </w:p>
        </w:tc>
        <w:tc>
          <w:tcPr>
            <w:tcW w:w="1275" w:type="dxa"/>
            <w:shd w:val="clear" w:color="auto" w:fill="auto"/>
          </w:tcPr>
          <w:p w14:paraId="101F56D7" w14:textId="7D5910AF" w:rsidR="00AE7F6D" w:rsidRPr="00446D86" w:rsidRDefault="00CE691A"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1D534070" w14:textId="77777777" w:rsidR="00AE7F6D" w:rsidRPr="00446D86" w:rsidRDefault="00AE7F6D" w:rsidP="00D41FAE">
            <w:pPr>
              <w:spacing w:before="40" w:after="40"/>
              <w:jc w:val="center"/>
              <w:rPr>
                <w:rFonts w:ascii="Arial" w:hAnsi="Arial" w:cs="Arial"/>
                <w:sz w:val="22"/>
                <w:szCs w:val="22"/>
              </w:rPr>
            </w:pPr>
          </w:p>
        </w:tc>
      </w:tr>
      <w:tr w:rsidR="00AE7F6D" w:rsidRPr="00446D86" w14:paraId="6FFE9668" w14:textId="77777777" w:rsidTr="00E531D2">
        <w:trPr>
          <w:trHeight w:val="147"/>
        </w:trPr>
        <w:tc>
          <w:tcPr>
            <w:tcW w:w="7089" w:type="dxa"/>
            <w:gridSpan w:val="3"/>
            <w:shd w:val="clear" w:color="auto" w:fill="auto"/>
          </w:tcPr>
          <w:p w14:paraId="12E25C84" w14:textId="67817344" w:rsidR="00AE7F6D" w:rsidRPr="004509A3" w:rsidRDefault="008F4552" w:rsidP="00AE7F6D">
            <w:pPr>
              <w:spacing w:before="40" w:after="40"/>
              <w:rPr>
                <w:rFonts w:ascii="Arial" w:hAnsi="Arial" w:cs="Arial"/>
                <w:bCs/>
                <w:i/>
                <w:sz w:val="22"/>
                <w:szCs w:val="22"/>
              </w:rPr>
            </w:pPr>
            <w:r w:rsidRPr="004509A3">
              <w:rPr>
                <w:rFonts w:ascii="Arial" w:hAnsi="Arial" w:cs="Arial"/>
                <w:bCs/>
              </w:rPr>
              <w:t>Experience and success in leading and managing individuals, teams, and budgets.</w:t>
            </w:r>
          </w:p>
        </w:tc>
        <w:tc>
          <w:tcPr>
            <w:tcW w:w="1275" w:type="dxa"/>
            <w:shd w:val="clear" w:color="auto" w:fill="auto"/>
          </w:tcPr>
          <w:p w14:paraId="1104015B" w14:textId="5CE207AD" w:rsidR="00AE7F6D" w:rsidRPr="00446D86" w:rsidRDefault="00CE691A"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61B4CBE2" w14:textId="77777777" w:rsidR="00AE7F6D" w:rsidRPr="00446D86" w:rsidRDefault="00AE7F6D" w:rsidP="00D41FAE">
            <w:pPr>
              <w:spacing w:before="40" w:after="40"/>
              <w:jc w:val="center"/>
              <w:rPr>
                <w:rFonts w:ascii="Arial" w:hAnsi="Arial" w:cs="Arial"/>
                <w:sz w:val="22"/>
                <w:szCs w:val="22"/>
              </w:rPr>
            </w:pPr>
          </w:p>
        </w:tc>
      </w:tr>
      <w:tr w:rsidR="00AE7F6D" w:rsidRPr="00446D86" w14:paraId="1BFC8B37" w14:textId="77777777" w:rsidTr="00E531D2">
        <w:trPr>
          <w:trHeight w:val="147"/>
        </w:trPr>
        <w:tc>
          <w:tcPr>
            <w:tcW w:w="7089" w:type="dxa"/>
            <w:gridSpan w:val="3"/>
            <w:shd w:val="clear" w:color="auto" w:fill="auto"/>
          </w:tcPr>
          <w:p w14:paraId="14DD16E9" w14:textId="76CBA45C" w:rsidR="00AE7F6D" w:rsidRPr="004509A3" w:rsidRDefault="00CE691A" w:rsidP="00AE7F6D">
            <w:pPr>
              <w:spacing w:before="40" w:after="40"/>
              <w:rPr>
                <w:rFonts w:ascii="Arial" w:hAnsi="Arial" w:cs="Arial"/>
                <w:bCs/>
                <w:i/>
                <w:sz w:val="22"/>
                <w:szCs w:val="22"/>
              </w:rPr>
            </w:pPr>
            <w:r w:rsidRPr="004509A3">
              <w:rPr>
                <w:rFonts w:ascii="Arial" w:hAnsi="Arial" w:cs="Arial"/>
                <w:bCs/>
              </w:rPr>
              <w:t>Proven experience of managing change and improvement programmes</w:t>
            </w:r>
          </w:p>
        </w:tc>
        <w:tc>
          <w:tcPr>
            <w:tcW w:w="1275" w:type="dxa"/>
            <w:shd w:val="clear" w:color="auto" w:fill="auto"/>
          </w:tcPr>
          <w:p w14:paraId="00C49754" w14:textId="664D6CA9" w:rsidR="00AE7F6D" w:rsidRPr="00446D86" w:rsidRDefault="00CE691A"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10EE2B37" w14:textId="77777777" w:rsidR="00AE7F6D" w:rsidRPr="00446D86" w:rsidRDefault="00AE7F6D" w:rsidP="00D41FAE">
            <w:pPr>
              <w:spacing w:before="40" w:after="40"/>
              <w:jc w:val="center"/>
              <w:rPr>
                <w:rFonts w:ascii="Arial" w:hAnsi="Arial" w:cs="Arial"/>
                <w:sz w:val="22"/>
                <w:szCs w:val="22"/>
              </w:rPr>
            </w:pPr>
          </w:p>
        </w:tc>
      </w:tr>
      <w:tr w:rsidR="00AE7F6D" w:rsidRPr="00446D86" w14:paraId="430DF473" w14:textId="77777777" w:rsidTr="00E531D2">
        <w:trPr>
          <w:trHeight w:val="147"/>
        </w:trPr>
        <w:tc>
          <w:tcPr>
            <w:tcW w:w="7089" w:type="dxa"/>
            <w:gridSpan w:val="3"/>
            <w:shd w:val="clear" w:color="auto" w:fill="auto"/>
          </w:tcPr>
          <w:p w14:paraId="42757EBB" w14:textId="75E16C6A" w:rsidR="00AE7F6D" w:rsidRPr="004509A3" w:rsidRDefault="00CE691A" w:rsidP="00AE7F6D">
            <w:pPr>
              <w:spacing w:before="40" w:after="40"/>
              <w:rPr>
                <w:rFonts w:ascii="Arial" w:hAnsi="Arial" w:cs="Arial"/>
                <w:bCs/>
                <w:i/>
                <w:sz w:val="22"/>
                <w:szCs w:val="22"/>
              </w:rPr>
            </w:pPr>
            <w:r w:rsidRPr="004509A3">
              <w:rPr>
                <w:rFonts w:ascii="Arial" w:hAnsi="Arial" w:cs="Arial"/>
                <w:bCs/>
              </w:rPr>
              <w:lastRenderedPageBreak/>
              <w:t>Highly developed leadership skills, including evidence of strategic thinking and planning.</w:t>
            </w:r>
          </w:p>
        </w:tc>
        <w:tc>
          <w:tcPr>
            <w:tcW w:w="1275" w:type="dxa"/>
            <w:shd w:val="clear" w:color="auto" w:fill="auto"/>
          </w:tcPr>
          <w:p w14:paraId="308BA18A" w14:textId="3A5A27B0" w:rsidR="00AE7F6D"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77C105F1" w14:textId="77777777" w:rsidR="00AE7F6D" w:rsidRPr="00446D86" w:rsidRDefault="00AE7F6D" w:rsidP="00D41FAE">
            <w:pPr>
              <w:spacing w:before="40" w:after="40"/>
              <w:jc w:val="center"/>
              <w:rPr>
                <w:rFonts w:ascii="Arial" w:hAnsi="Arial" w:cs="Arial"/>
                <w:sz w:val="22"/>
                <w:szCs w:val="22"/>
              </w:rPr>
            </w:pPr>
          </w:p>
        </w:tc>
      </w:tr>
      <w:tr w:rsidR="00AE7F6D" w:rsidRPr="00446D86" w14:paraId="45702183" w14:textId="77777777" w:rsidTr="00E531D2">
        <w:trPr>
          <w:trHeight w:val="147"/>
        </w:trPr>
        <w:tc>
          <w:tcPr>
            <w:tcW w:w="7089" w:type="dxa"/>
            <w:gridSpan w:val="3"/>
            <w:shd w:val="clear" w:color="auto" w:fill="auto"/>
          </w:tcPr>
          <w:p w14:paraId="0967AA09" w14:textId="0D341D3A" w:rsidR="00AE7F6D" w:rsidRPr="004509A3" w:rsidRDefault="00CE691A" w:rsidP="00AE7F6D">
            <w:pPr>
              <w:spacing w:before="40" w:after="40"/>
              <w:rPr>
                <w:rFonts w:ascii="Arial" w:hAnsi="Arial" w:cs="Arial"/>
                <w:bCs/>
                <w:i/>
                <w:sz w:val="22"/>
                <w:szCs w:val="22"/>
              </w:rPr>
            </w:pPr>
            <w:r w:rsidRPr="004509A3">
              <w:rPr>
                <w:rFonts w:ascii="Arial" w:hAnsi="Arial" w:cs="Arial"/>
                <w:bCs/>
              </w:rPr>
              <w:t>Proven ability to provide written reports to strategic and operational partners, including quality cabinet reports, briefings to senior partners etc</w:t>
            </w:r>
            <w:r w:rsidR="004509A3" w:rsidRPr="004509A3">
              <w:rPr>
                <w:rFonts w:ascii="Arial" w:hAnsi="Arial" w:cs="Arial"/>
                <w:bCs/>
              </w:rPr>
              <w:t>.</w:t>
            </w:r>
          </w:p>
        </w:tc>
        <w:tc>
          <w:tcPr>
            <w:tcW w:w="1275" w:type="dxa"/>
            <w:shd w:val="clear" w:color="auto" w:fill="auto"/>
          </w:tcPr>
          <w:p w14:paraId="68F2CEF8" w14:textId="2FB15CE9" w:rsidR="00AE7F6D"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45FAE6AC" w14:textId="77777777" w:rsidR="00AE7F6D" w:rsidRPr="00446D86" w:rsidRDefault="00AE7F6D" w:rsidP="00D41FAE">
            <w:pPr>
              <w:spacing w:before="40" w:after="40"/>
              <w:jc w:val="center"/>
              <w:rPr>
                <w:rFonts w:ascii="Arial" w:hAnsi="Arial" w:cs="Arial"/>
                <w:sz w:val="22"/>
                <w:szCs w:val="22"/>
              </w:rPr>
            </w:pPr>
          </w:p>
        </w:tc>
      </w:tr>
      <w:tr w:rsidR="00AE7F6D" w:rsidRPr="00446D86" w14:paraId="4203691A" w14:textId="77777777" w:rsidTr="00E531D2">
        <w:trPr>
          <w:trHeight w:val="147"/>
        </w:trPr>
        <w:tc>
          <w:tcPr>
            <w:tcW w:w="7089" w:type="dxa"/>
            <w:gridSpan w:val="3"/>
            <w:shd w:val="clear" w:color="auto" w:fill="auto"/>
          </w:tcPr>
          <w:p w14:paraId="79C26DF0" w14:textId="2351F2DE" w:rsidR="00AE7F6D" w:rsidRPr="004509A3" w:rsidRDefault="00CE691A" w:rsidP="00AE7F6D">
            <w:pPr>
              <w:spacing w:before="40" w:after="40"/>
              <w:rPr>
                <w:rFonts w:ascii="Arial" w:hAnsi="Arial" w:cs="Arial"/>
                <w:bCs/>
                <w:i/>
                <w:sz w:val="22"/>
                <w:szCs w:val="22"/>
              </w:rPr>
            </w:pPr>
            <w:r w:rsidRPr="004509A3">
              <w:rPr>
                <w:rFonts w:ascii="Arial" w:hAnsi="Arial" w:cs="Arial"/>
                <w:bCs/>
              </w:rPr>
              <w:t>Excellent critical thinking, influencing, communication and presentation skills</w:t>
            </w:r>
            <w:r w:rsidR="004509A3" w:rsidRPr="004509A3">
              <w:rPr>
                <w:rFonts w:ascii="Arial" w:hAnsi="Arial" w:cs="Arial"/>
                <w:bCs/>
              </w:rPr>
              <w:t>.</w:t>
            </w:r>
          </w:p>
        </w:tc>
        <w:tc>
          <w:tcPr>
            <w:tcW w:w="1275" w:type="dxa"/>
            <w:shd w:val="clear" w:color="auto" w:fill="auto"/>
          </w:tcPr>
          <w:p w14:paraId="330077BD" w14:textId="4246258B" w:rsidR="00AE7F6D"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33FE68B3" w14:textId="77777777" w:rsidR="00AE7F6D" w:rsidRPr="00446D86" w:rsidRDefault="00AE7F6D" w:rsidP="00D41FAE">
            <w:pPr>
              <w:spacing w:before="40" w:after="40"/>
              <w:jc w:val="center"/>
              <w:rPr>
                <w:rFonts w:ascii="Arial" w:hAnsi="Arial" w:cs="Arial"/>
                <w:sz w:val="22"/>
                <w:szCs w:val="22"/>
              </w:rPr>
            </w:pPr>
          </w:p>
        </w:tc>
      </w:tr>
      <w:tr w:rsidR="00AE7F6D" w:rsidRPr="00446D86" w14:paraId="3347F502" w14:textId="77777777" w:rsidTr="00E531D2">
        <w:trPr>
          <w:trHeight w:val="147"/>
        </w:trPr>
        <w:tc>
          <w:tcPr>
            <w:tcW w:w="7089" w:type="dxa"/>
            <w:gridSpan w:val="3"/>
            <w:shd w:val="clear" w:color="auto" w:fill="auto"/>
          </w:tcPr>
          <w:p w14:paraId="17E3EEA1" w14:textId="19DEFC5A" w:rsidR="00AE7F6D" w:rsidRPr="004509A3" w:rsidRDefault="00CE691A" w:rsidP="00AE7F6D">
            <w:pPr>
              <w:spacing w:before="40" w:after="40"/>
              <w:rPr>
                <w:rFonts w:ascii="Arial" w:hAnsi="Arial" w:cs="Arial"/>
                <w:bCs/>
                <w:i/>
                <w:sz w:val="22"/>
                <w:szCs w:val="22"/>
              </w:rPr>
            </w:pPr>
            <w:r w:rsidRPr="004509A3">
              <w:rPr>
                <w:rFonts w:ascii="Arial" w:hAnsi="Arial" w:cs="Arial"/>
                <w:bCs/>
              </w:rPr>
              <w:t>High level analytical skills and the ability to draw data from a range of sources and present in a clear, concise manner</w:t>
            </w:r>
            <w:r w:rsidR="004509A3" w:rsidRPr="004509A3">
              <w:rPr>
                <w:rFonts w:ascii="Arial" w:hAnsi="Arial" w:cs="Arial"/>
                <w:bCs/>
              </w:rPr>
              <w:t>.</w:t>
            </w:r>
          </w:p>
        </w:tc>
        <w:tc>
          <w:tcPr>
            <w:tcW w:w="1275" w:type="dxa"/>
            <w:shd w:val="clear" w:color="auto" w:fill="auto"/>
          </w:tcPr>
          <w:p w14:paraId="1E464459" w14:textId="181B299A" w:rsidR="00AE7F6D"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08B8C41B" w14:textId="77777777" w:rsidR="00AE7F6D" w:rsidRPr="00446D86" w:rsidRDefault="00AE7F6D" w:rsidP="00D41FAE">
            <w:pPr>
              <w:spacing w:before="40" w:after="40"/>
              <w:jc w:val="center"/>
              <w:rPr>
                <w:rFonts w:ascii="Arial" w:hAnsi="Arial" w:cs="Arial"/>
                <w:sz w:val="22"/>
                <w:szCs w:val="22"/>
              </w:rPr>
            </w:pPr>
          </w:p>
        </w:tc>
      </w:tr>
      <w:tr w:rsidR="004509A3" w:rsidRPr="00446D86" w14:paraId="0BCB23B7" w14:textId="77777777" w:rsidTr="00E531D2">
        <w:trPr>
          <w:trHeight w:val="147"/>
        </w:trPr>
        <w:tc>
          <w:tcPr>
            <w:tcW w:w="7089" w:type="dxa"/>
            <w:gridSpan w:val="3"/>
            <w:shd w:val="clear" w:color="auto" w:fill="auto"/>
          </w:tcPr>
          <w:p w14:paraId="3F919744" w14:textId="1A83CA09" w:rsidR="004509A3" w:rsidRPr="004509A3" w:rsidRDefault="004509A3" w:rsidP="004509A3">
            <w:pPr>
              <w:spacing w:before="40" w:after="40"/>
              <w:rPr>
                <w:rFonts w:ascii="Arial" w:hAnsi="Arial" w:cs="Arial"/>
                <w:bCs/>
                <w:i/>
                <w:sz w:val="22"/>
                <w:szCs w:val="22"/>
              </w:rPr>
            </w:pPr>
            <w:r w:rsidRPr="004509A3">
              <w:rPr>
                <w:rFonts w:ascii="Arial" w:hAnsi="Arial" w:cs="Arial"/>
                <w:bCs/>
              </w:rPr>
              <w:t>Proven ability to motivate and manage teams.</w:t>
            </w:r>
          </w:p>
        </w:tc>
        <w:tc>
          <w:tcPr>
            <w:tcW w:w="1275" w:type="dxa"/>
            <w:shd w:val="clear" w:color="auto" w:fill="auto"/>
          </w:tcPr>
          <w:p w14:paraId="4F64DD86" w14:textId="6517C632" w:rsidR="004509A3"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6B934501" w14:textId="77777777" w:rsidR="004509A3" w:rsidRPr="00446D86" w:rsidRDefault="004509A3" w:rsidP="00D41FAE">
            <w:pPr>
              <w:spacing w:before="40" w:after="40"/>
              <w:jc w:val="center"/>
              <w:rPr>
                <w:rFonts w:ascii="Arial" w:hAnsi="Arial" w:cs="Arial"/>
                <w:sz w:val="22"/>
                <w:szCs w:val="22"/>
              </w:rPr>
            </w:pPr>
          </w:p>
        </w:tc>
      </w:tr>
      <w:tr w:rsidR="004509A3" w:rsidRPr="00446D86" w14:paraId="4C310673" w14:textId="77777777" w:rsidTr="00E531D2">
        <w:trPr>
          <w:trHeight w:val="147"/>
        </w:trPr>
        <w:tc>
          <w:tcPr>
            <w:tcW w:w="7089" w:type="dxa"/>
            <w:gridSpan w:val="3"/>
            <w:shd w:val="clear" w:color="auto" w:fill="auto"/>
          </w:tcPr>
          <w:p w14:paraId="0151B2B4" w14:textId="4CEA7DBB" w:rsidR="004509A3" w:rsidRPr="004509A3" w:rsidRDefault="004509A3" w:rsidP="004509A3">
            <w:pPr>
              <w:spacing w:before="40" w:after="40"/>
              <w:rPr>
                <w:rFonts w:ascii="Arial" w:hAnsi="Arial" w:cs="Arial"/>
                <w:bCs/>
                <w:i/>
                <w:sz w:val="22"/>
                <w:szCs w:val="22"/>
              </w:rPr>
            </w:pPr>
            <w:r w:rsidRPr="004509A3">
              <w:rPr>
                <w:rFonts w:ascii="Arial" w:hAnsi="Arial" w:cs="Arial"/>
                <w:bCs/>
              </w:rPr>
              <w:t>Proven ability to make decisions autonomously when required on difficult issues.</w:t>
            </w:r>
          </w:p>
        </w:tc>
        <w:tc>
          <w:tcPr>
            <w:tcW w:w="1275" w:type="dxa"/>
            <w:shd w:val="clear" w:color="auto" w:fill="auto"/>
          </w:tcPr>
          <w:p w14:paraId="36414EC6" w14:textId="5C1B506B" w:rsidR="004509A3"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0277E24B" w14:textId="77777777" w:rsidR="004509A3" w:rsidRPr="00446D86" w:rsidRDefault="004509A3" w:rsidP="00D41FAE">
            <w:pPr>
              <w:spacing w:before="40" w:after="40"/>
              <w:jc w:val="center"/>
              <w:rPr>
                <w:rFonts w:ascii="Arial" w:hAnsi="Arial" w:cs="Arial"/>
                <w:sz w:val="22"/>
                <w:szCs w:val="22"/>
              </w:rPr>
            </w:pPr>
          </w:p>
        </w:tc>
      </w:tr>
      <w:tr w:rsidR="004509A3" w:rsidRPr="00446D86" w14:paraId="4AC8EB8A" w14:textId="77777777" w:rsidTr="00E531D2">
        <w:trPr>
          <w:trHeight w:val="147"/>
        </w:trPr>
        <w:tc>
          <w:tcPr>
            <w:tcW w:w="7089" w:type="dxa"/>
            <w:gridSpan w:val="3"/>
            <w:shd w:val="clear" w:color="auto" w:fill="auto"/>
          </w:tcPr>
          <w:p w14:paraId="5FEF8748" w14:textId="5AE64D31" w:rsidR="004509A3" w:rsidRPr="004509A3" w:rsidRDefault="004509A3" w:rsidP="004509A3">
            <w:pPr>
              <w:spacing w:before="40" w:after="40"/>
              <w:rPr>
                <w:rFonts w:ascii="Arial" w:hAnsi="Arial" w:cs="Arial"/>
                <w:bCs/>
                <w:i/>
                <w:sz w:val="22"/>
                <w:szCs w:val="22"/>
              </w:rPr>
            </w:pPr>
            <w:r w:rsidRPr="004509A3">
              <w:rPr>
                <w:rFonts w:ascii="Arial" w:hAnsi="Arial" w:cs="Arial"/>
                <w:bCs/>
              </w:rPr>
              <w:t>Proven ability to work on own initiative and organise workload, working to schedule within changing deadlines.</w:t>
            </w:r>
          </w:p>
        </w:tc>
        <w:tc>
          <w:tcPr>
            <w:tcW w:w="1275" w:type="dxa"/>
            <w:shd w:val="clear" w:color="auto" w:fill="auto"/>
          </w:tcPr>
          <w:p w14:paraId="0325C6AD" w14:textId="1EE8F410" w:rsidR="004509A3"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5B439571" w14:textId="77777777" w:rsidR="004509A3" w:rsidRPr="00446D86" w:rsidRDefault="004509A3" w:rsidP="00D41FAE">
            <w:pPr>
              <w:spacing w:before="40" w:after="40"/>
              <w:jc w:val="center"/>
              <w:rPr>
                <w:rFonts w:ascii="Arial" w:hAnsi="Arial" w:cs="Arial"/>
                <w:sz w:val="22"/>
                <w:szCs w:val="22"/>
              </w:rPr>
            </w:pPr>
          </w:p>
        </w:tc>
      </w:tr>
      <w:tr w:rsidR="004509A3" w:rsidRPr="00446D86" w14:paraId="7FD404D5" w14:textId="77777777" w:rsidTr="00E531D2">
        <w:trPr>
          <w:trHeight w:val="147"/>
        </w:trPr>
        <w:tc>
          <w:tcPr>
            <w:tcW w:w="7089" w:type="dxa"/>
            <w:gridSpan w:val="3"/>
            <w:shd w:val="clear" w:color="auto" w:fill="auto"/>
          </w:tcPr>
          <w:p w14:paraId="194CAE35" w14:textId="502C3DF8" w:rsidR="004509A3" w:rsidRPr="004509A3" w:rsidRDefault="004509A3" w:rsidP="004509A3">
            <w:pPr>
              <w:spacing w:before="40" w:after="40"/>
              <w:rPr>
                <w:rFonts w:ascii="Arial" w:hAnsi="Arial" w:cs="Arial"/>
                <w:bCs/>
                <w:i/>
                <w:sz w:val="22"/>
                <w:szCs w:val="22"/>
              </w:rPr>
            </w:pPr>
            <w:r w:rsidRPr="004509A3">
              <w:rPr>
                <w:rFonts w:ascii="Arial" w:hAnsi="Arial" w:cs="Arial"/>
                <w:bCs/>
              </w:rPr>
              <w:t>Ability to work evenings and weekends as required.</w:t>
            </w:r>
          </w:p>
        </w:tc>
        <w:tc>
          <w:tcPr>
            <w:tcW w:w="1275" w:type="dxa"/>
            <w:shd w:val="clear" w:color="auto" w:fill="auto"/>
          </w:tcPr>
          <w:p w14:paraId="2DC3F34F" w14:textId="69E7BF75" w:rsidR="004509A3"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5159DF30" w14:textId="77777777" w:rsidR="004509A3" w:rsidRPr="00446D86" w:rsidRDefault="004509A3" w:rsidP="00D41FAE">
            <w:pPr>
              <w:spacing w:before="40" w:after="40"/>
              <w:jc w:val="center"/>
              <w:rPr>
                <w:rFonts w:ascii="Arial" w:hAnsi="Arial" w:cs="Arial"/>
                <w:sz w:val="22"/>
                <w:szCs w:val="22"/>
              </w:rPr>
            </w:pPr>
          </w:p>
        </w:tc>
      </w:tr>
      <w:tr w:rsidR="004509A3" w:rsidRPr="00446D86" w14:paraId="5A9D253D" w14:textId="77777777" w:rsidTr="00E531D2">
        <w:trPr>
          <w:trHeight w:val="147"/>
        </w:trPr>
        <w:tc>
          <w:tcPr>
            <w:tcW w:w="7089" w:type="dxa"/>
            <w:gridSpan w:val="3"/>
            <w:shd w:val="clear" w:color="auto" w:fill="auto"/>
          </w:tcPr>
          <w:p w14:paraId="78E022F0" w14:textId="4C5245E2" w:rsidR="004509A3" w:rsidRPr="004509A3" w:rsidRDefault="004509A3" w:rsidP="004509A3">
            <w:pPr>
              <w:spacing w:before="40" w:after="40"/>
              <w:rPr>
                <w:rFonts w:ascii="Arial" w:hAnsi="Arial" w:cs="Arial"/>
                <w:bCs/>
                <w:i/>
                <w:sz w:val="22"/>
                <w:szCs w:val="22"/>
              </w:rPr>
            </w:pPr>
            <w:r w:rsidRPr="004509A3">
              <w:rPr>
                <w:rFonts w:ascii="Arial" w:hAnsi="Arial" w:cs="Arial"/>
                <w:bCs/>
              </w:rPr>
              <w:t>Enhanced CRB clearance.</w:t>
            </w:r>
          </w:p>
        </w:tc>
        <w:tc>
          <w:tcPr>
            <w:tcW w:w="1275" w:type="dxa"/>
            <w:shd w:val="clear" w:color="auto" w:fill="auto"/>
          </w:tcPr>
          <w:p w14:paraId="49A94C85" w14:textId="7AA8EDCD" w:rsidR="004509A3"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7EE9638D" w14:textId="77777777" w:rsidR="004509A3" w:rsidRPr="00446D86" w:rsidRDefault="004509A3" w:rsidP="00D41FAE">
            <w:pPr>
              <w:spacing w:before="40" w:after="40"/>
              <w:jc w:val="center"/>
              <w:rPr>
                <w:rFonts w:ascii="Arial" w:hAnsi="Arial" w:cs="Arial"/>
                <w:sz w:val="22"/>
                <w:szCs w:val="22"/>
              </w:rPr>
            </w:pPr>
          </w:p>
        </w:tc>
      </w:tr>
      <w:tr w:rsidR="004509A3" w:rsidRPr="00446D86" w14:paraId="10B9F9AE" w14:textId="77777777" w:rsidTr="00976D59">
        <w:trPr>
          <w:trHeight w:val="147"/>
        </w:trPr>
        <w:tc>
          <w:tcPr>
            <w:tcW w:w="9640" w:type="dxa"/>
            <w:gridSpan w:val="5"/>
            <w:shd w:val="clear" w:color="auto" w:fill="D9D9D9"/>
          </w:tcPr>
          <w:p w14:paraId="6A8F2637" w14:textId="77777777" w:rsidR="004509A3" w:rsidRPr="00446D86" w:rsidRDefault="004509A3" w:rsidP="004509A3">
            <w:pPr>
              <w:spacing w:before="40" w:after="40"/>
              <w:rPr>
                <w:rFonts w:ascii="Arial" w:hAnsi="Arial" w:cs="Arial"/>
                <w:b/>
                <w:bCs/>
                <w:sz w:val="22"/>
                <w:szCs w:val="22"/>
              </w:rPr>
            </w:pPr>
          </w:p>
        </w:tc>
      </w:tr>
      <w:tr w:rsidR="004509A3" w:rsidRPr="00446D86" w14:paraId="6F07A5C8" w14:textId="77777777" w:rsidTr="00976D59">
        <w:trPr>
          <w:trHeight w:val="147"/>
        </w:trPr>
        <w:tc>
          <w:tcPr>
            <w:tcW w:w="9640" w:type="dxa"/>
            <w:gridSpan w:val="5"/>
            <w:shd w:val="clear" w:color="auto" w:fill="auto"/>
          </w:tcPr>
          <w:p w14:paraId="49AC38B0" w14:textId="77777777" w:rsidR="004509A3" w:rsidRPr="00446D86" w:rsidRDefault="004509A3" w:rsidP="004509A3">
            <w:pPr>
              <w:spacing w:before="40" w:after="40"/>
              <w:rPr>
                <w:rFonts w:ascii="Arial" w:hAnsi="Arial" w:cs="Arial"/>
                <w:b/>
                <w:bCs/>
                <w:sz w:val="22"/>
                <w:szCs w:val="22"/>
              </w:rPr>
            </w:pPr>
            <w:r w:rsidRPr="00446D86">
              <w:rPr>
                <w:rFonts w:ascii="Arial" w:hAnsi="Arial" w:cs="Arial"/>
                <w:b/>
                <w:bCs/>
                <w:sz w:val="22"/>
                <w:szCs w:val="22"/>
              </w:rPr>
              <w:t>Qualifications</w:t>
            </w:r>
          </w:p>
        </w:tc>
      </w:tr>
      <w:tr w:rsidR="004509A3" w:rsidRPr="00446D86" w14:paraId="5FAA3570" w14:textId="77777777" w:rsidTr="00E531D2">
        <w:trPr>
          <w:trHeight w:val="147"/>
        </w:trPr>
        <w:tc>
          <w:tcPr>
            <w:tcW w:w="4296" w:type="dxa"/>
            <w:gridSpan w:val="2"/>
            <w:shd w:val="clear" w:color="auto" w:fill="auto"/>
          </w:tcPr>
          <w:p w14:paraId="136FCE70" w14:textId="77777777" w:rsidR="004509A3" w:rsidRPr="00446D86" w:rsidRDefault="004509A3" w:rsidP="004509A3">
            <w:pPr>
              <w:spacing w:before="40" w:after="40"/>
              <w:rPr>
                <w:rFonts w:ascii="Arial" w:hAnsi="Arial" w:cs="Arial"/>
                <w:b/>
                <w:bCs/>
                <w:sz w:val="22"/>
                <w:szCs w:val="22"/>
              </w:rPr>
            </w:pPr>
            <w:r w:rsidRPr="00446D86">
              <w:rPr>
                <w:rFonts w:ascii="Arial" w:hAnsi="Arial" w:cs="Arial"/>
                <w:b/>
                <w:bCs/>
                <w:sz w:val="22"/>
                <w:szCs w:val="22"/>
              </w:rPr>
              <w:t>Role Requirements.</w:t>
            </w:r>
          </w:p>
        </w:tc>
        <w:tc>
          <w:tcPr>
            <w:tcW w:w="2793" w:type="dxa"/>
            <w:shd w:val="clear" w:color="auto" w:fill="auto"/>
          </w:tcPr>
          <w:p w14:paraId="434F5E01" w14:textId="77777777" w:rsidR="004509A3" w:rsidRPr="00446D86" w:rsidRDefault="004509A3" w:rsidP="004509A3">
            <w:pPr>
              <w:spacing w:before="40" w:after="40"/>
              <w:rPr>
                <w:rFonts w:ascii="Arial" w:hAnsi="Arial" w:cs="Arial"/>
                <w:b/>
                <w:bCs/>
                <w:sz w:val="22"/>
                <w:szCs w:val="22"/>
              </w:rPr>
            </w:pPr>
            <w:r w:rsidRPr="00446D86">
              <w:rPr>
                <w:rFonts w:ascii="Arial" w:hAnsi="Arial" w:cs="Arial"/>
                <w:b/>
                <w:bCs/>
                <w:sz w:val="22"/>
                <w:szCs w:val="22"/>
              </w:rPr>
              <w:t>Job specific examples</w:t>
            </w:r>
          </w:p>
          <w:p w14:paraId="56D6127F" w14:textId="77777777" w:rsidR="004509A3" w:rsidRPr="00446D86" w:rsidRDefault="004509A3" w:rsidP="004509A3">
            <w:pPr>
              <w:spacing w:before="40" w:after="40"/>
              <w:rPr>
                <w:rFonts w:ascii="Arial" w:hAnsi="Arial" w:cs="Arial"/>
                <w:bCs/>
                <w:sz w:val="22"/>
                <w:szCs w:val="22"/>
              </w:rPr>
            </w:pPr>
            <w:r w:rsidRPr="00446D86">
              <w:rPr>
                <w:rFonts w:ascii="Arial" w:hAnsi="Arial" w:cs="Arial"/>
                <w:bCs/>
                <w:sz w:val="22"/>
                <w:szCs w:val="22"/>
              </w:rPr>
              <w:t xml:space="preserve">(if left blank </w:t>
            </w:r>
            <w:proofErr w:type="gramStart"/>
            <w:r w:rsidRPr="00446D86">
              <w:rPr>
                <w:rFonts w:ascii="Arial" w:hAnsi="Arial" w:cs="Arial"/>
                <w:bCs/>
                <w:sz w:val="22"/>
                <w:szCs w:val="22"/>
              </w:rPr>
              <w:t>refer</w:t>
            </w:r>
            <w:proofErr w:type="gramEnd"/>
            <w:r w:rsidRPr="00446D86">
              <w:rPr>
                <w:rFonts w:ascii="Arial" w:hAnsi="Arial" w:cs="Arial"/>
                <w:bCs/>
                <w:sz w:val="22"/>
                <w:szCs w:val="22"/>
              </w:rPr>
              <w:t xml:space="preserve"> to left hand column)</w:t>
            </w:r>
          </w:p>
        </w:tc>
        <w:tc>
          <w:tcPr>
            <w:tcW w:w="1275" w:type="dxa"/>
            <w:shd w:val="clear" w:color="auto" w:fill="auto"/>
          </w:tcPr>
          <w:p w14:paraId="6D906C93" w14:textId="77777777" w:rsidR="004509A3" w:rsidRPr="00446D86" w:rsidRDefault="004509A3" w:rsidP="004509A3">
            <w:pPr>
              <w:spacing w:before="40" w:after="40"/>
              <w:rPr>
                <w:rFonts w:ascii="Arial" w:hAnsi="Arial" w:cs="Arial"/>
                <w:b/>
                <w:bCs/>
                <w:sz w:val="22"/>
                <w:szCs w:val="22"/>
              </w:rPr>
            </w:pPr>
            <w:r w:rsidRPr="00446D86">
              <w:rPr>
                <w:rFonts w:ascii="Arial" w:hAnsi="Arial" w:cs="Arial"/>
                <w:b/>
                <w:bCs/>
                <w:sz w:val="22"/>
                <w:szCs w:val="22"/>
              </w:rPr>
              <w:t xml:space="preserve">Essential </w:t>
            </w:r>
          </w:p>
        </w:tc>
        <w:tc>
          <w:tcPr>
            <w:tcW w:w="1276" w:type="dxa"/>
            <w:shd w:val="clear" w:color="auto" w:fill="auto"/>
          </w:tcPr>
          <w:p w14:paraId="58A22675" w14:textId="77777777" w:rsidR="004509A3" w:rsidRPr="00446D86" w:rsidRDefault="004509A3" w:rsidP="004509A3">
            <w:pPr>
              <w:spacing w:before="40" w:after="40"/>
              <w:rPr>
                <w:rFonts w:ascii="Arial" w:hAnsi="Arial" w:cs="Arial"/>
                <w:b/>
                <w:bCs/>
                <w:sz w:val="22"/>
                <w:szCs w:val="22"/>
              </w:rPr>
            </w:pPr>
            <w:r w:rsidRPr="00446D86">
              <w:rPr>
                <w:rFonts w:ascii="Arial" w:hAnsi="Arial" w:cs="Arial"/>
                <w:b/>
                <w:bCs/>
                <w:sz w:val="22"/>
                <w:szCs w:val="22"/>
              </w:rPr>
              <w:t>Desirable</w:t>
            </w:r>
          </w:p>
        </w:tc>
      </w:tr>
      <w:tr w:rsidR="004509A3" w:rsidRPr="00446D86" w14:paraId="58651C1D"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1FD0E8D9" w14:textId="77777777" w:rsidR="004509A3" w:rsidRPr="00CE691A" w:rsidRDefault="004509A3" w:rsidP="004509A3">
            <w:pPr>
              <w:spacing w:before="40" w:after="40"/>
              <w:rPr>
                <w:rFonts w:ascii="Arial" w:hAnsi="Arial" w:cs="Arial"/>
                <w:bCs/>
                <w:sz w:val="22"/>
                <w:szCs w:val="22"/>
              </w:rPr>
            </w:pPr>
            <w:r w:rsidRPr="00CE691A">
              <w:rPr>
                <w:rFonts w:ascii="Arial" w:hAnsi="Arial" w:cs="Arial"/>
                <w:bCs/>
                <w:sz w:val="22"/>
                <w:szCs w:val="22"/>
              </w:rPr>
              <w:t>Educated to degree level or equivalent or has the equivalent relevant work experience.</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2C819A89" w14:textId="77777777" w:rsidR="004509A3" w:rsidRPr="00446D86" w:rsidRDefault="004509A3" w:rsidP="004509A3">
            <w:pPr>
              <w:spacing w:before="40" w:after="40"/>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123B1C" w14:textId="77777777" w:rsidR="004509A3" w:rsidRPr="00446D86" w:rsidRDefault="004509A3" w:rsidP="00D41FAE">
            <w:pPr>
              <w:jc w:val="center"/>
              <w:rPr>
                <w:rFonts w:ascii="Arial" w:hAnsi="Arial" w:cs="Arial"/>
                <w:b/>
                <w:bCs/>
                <w:sz w:val="22"/>
                <w:szCs w:val="22"/>
              </w:rPr>
            </w:pPr>
            <w:r w:rsidRPr="00446D86">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7263A1" w14:textId="77777777" w:rsidR="004509A3" w:rsidRPr="00446D86" w:rsidRDefault="004509A3" w:rsidP="00D41FAE">
            <w:pPr>
              <w:spacing w:before="40" w:after="40"/>
              <w:jc w:val="center"/>
              <w:rPr>
                <w:rFonts w:ascii="Arial" w:hAnsi="Arial" w:cs="Arial"/>
                <w:b/>
                <w:bCs/>
                <w:sz w:val="22"/>
                <w:szCs w:val="22"/>
              </w:rPr>
            </w:pPr>
          </w:p>
        </w:tc>
      </w:tr>
      <w:tr w:rsidR="004509A3" w:rsidRPr="00446D86" w14:paraId="37CBF953"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74A81A21" w14:textId="2728AF1C" w:rsidR="004509A3" w:rsidRPr="00CE691A" w:rsidRDefault="004509A3" w:rsidP="004509A3">
            <w:pPr>
              <w:spacing w:before="40" w:after="40"/>
              <w:rPr>
                <w:rFonts w:ascii="Arial" w:hAnsi="Arial" w:cs="Arial"/>
                <w:bCs/>
                <w:sz w:val="22"/>
                <w:szCs w:val="22"/>
              </w:rPr>
            </w:pPr>
            <w:r w:rsidRPr="00CE691A">
              <w:rPr>
                <w:rFonts w:ascii="Arial" w:hAnsi="Arial" w:cs="Arial"/>
                <w:bCs/>
                <w:sz w:val="22"/>
                <w:szCs w:val="22"/>
              </w:rPr>
              <w:t>Evidence of continuous professional development</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6FFF4937" w14:textId="77777777" w:rsidR="004509A3" w:rsidRPr="00446D86" w:rsidRDefault="004509A3" w:rsidP="004509A3">
            <w:pPr>
              <w:spacing w:before="40" w:after="40"/>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A8AC1B" w14:textId="7C5F3069" w:rsidR="004509A3" w:rsidRPr="00446D86" w:rsidRDefault="006D7DB5" w:rsidP="00D41FAE">
            <w:pPr>
              <w:jc w:val="center"/>
              <w:rPr>
                <w:rFonts w:ascii="Arial" w:hAnsi="Arial" w:cs="Arial"/>
                <w:b/>
                <w:bCs/>
                <w:sz w:val="22"/>
                <w:szCs w:val="22"/>
              </w:rPr>
            </w:pPr>
            <w:r w:rsidRPr="00446D86">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F5BA7" w14:textId="403DD3AE" w:rsidR="004509A3" w:rsidRPr="00446D86" w:rsidRDefault="004509A3" w:rsidP="00D41FAE">
            <w:pPr>
              <w:spacing w:before="40" w:after="40"/>
              <w:jc w:val="center"/>
              <w:rPr>
                <w:rFonts w:ascii="Arial" w:hAnsi="Arial" w:cs="Arial"/>
                <w:b/>
                <w:bCs/>
                <w:sz w:val="22"/>
                <w:szCs w:val="22"/>
              </w:rPr>
            </w:pPr>
          </w:p>
        </w:tc>
      </w:tr>
      <w:tr w:rsidR="004509A3" w:rsidRPr="00446D86" w14:paraId="6F709390" w14:textId="77777777" w:rsidTr="00976D59">
        <w:tc>
          <w:tcPr>
            <w:tcW w:w="9640" w:type="dxa"/>
            <w:gridSpan w:val="5"/>
            <w:shd w:val="clear" w:color="auto" w:fill="D9D9D9"/>
          </w:tcPr>
          <w:p w14:paraId="39F4626C" w14:textId="77777777" w:rsidR="004509A3" w:rsidRPr="00446D86" w:rsidRDefault="004509A3" w:rsidP="004509A3">
            <w:pPr>
              <w:spacing w:before="40" w:after="40"/>
              <w:rPr>
                <w:rFonts w:ascii="Arial" w:hAnsi="Arial" w:cs="Arial"/>
                <w:b/>
                <w:sz w:val="22"/>
                <w:szCs w:val="22"/>
              </w:rPr>
            </w:pPr>
          </w:p>
        </w:tc>
      </w:tr>
      <w:tr w:rsidR="004509A3" w:rsidRPr="00446D86" w14:paraId="24BE48DF" w14:textId="77777777" w:rsidTr="00976D59">
        <w:tc>
          <w:tcPr>
            <w:tcW w:w="9640" w:type="dxa"/>
            <w:gridSpan w:val="5"/>
            <w:shd w:val="clear" w:color="auto" w:fill="auto"/>
          </w:tcPr>
          <w:p w14:paraId="4CD9DC58" w14:textId="77777777" w:rsidR="004509A3" w:rsidRPr="00446D86" w:rsidRDefault="004509A3" w:rsidP="004509A3">
            <w:pPr>
              <w:spacing w:before="40" w:after="40"/>
              <w:rPr>
                <w:rFonts w:ascii="Arial" w:hAnsi="Arial" w:cs="Arial"/>
                <w:b/>
                <w:sz w:val="22"/>
                <w:szCs w:val="22"/>
              </w:rPr>
            </w:pPr>
            <w:r w:rsidRPr="00446D86">
              <w:rPr>
                <w:rFonts w:ascii="Arial" w:hAnsi="Arial" w:cs="Arial"/>
                <w:b/>
                <w:sz w:val="22"/>
                <w:szCs w:val="22"/>
              </w:rPr>
              <w:t xml:space="preserve">Other Requirements </w:t>
            </w:r>
          </w:p>
          <w:p w14:paraId="5CE6FE7F" w14:textId="77777777" w:rsidR="004509A3" w:rsidRPr="00446D86" w:rsidRDefault="004509A3" w:rsidP="004509A3">
            <w:pPr>
              <w:spacing w:before="40" w:after="40"/>
              <w:rPr>
                <w:rFonts w:ascii="Arial" w:hAnsi="Arial" w:cs="Arial"/>
                <w:b/>
                <w:sz w:val="22"/>
                <w:szCs w:val="22"/>
              </w:rPr>
            </w:pPr>
            <w:r w:rsidRPr="00446D86">
              <w:rPr>
                <w:rFonts w:ascii="Arial" w:hAnsi="Arial" w:cs="Arial"/>
                <w:b/>
                <w:sz w:val="22"/>
                <w:szCs w:val="22"/>
              </w:rPr>
              <w:t>The job involves travel for business purposes:</w:t>
            </w:r>
          </w:p>
        </w:tc>
      </w:tr>
    </w:tbl>
    <w:p w14:paraId="32FE5AB8" w14:textId="77777777" w:rsidR="00703A19" w:rsidRPr="00446D86" w:rsidRDefault="00703A19">
      <w:pPr>
        <w:rPr>
          <w:rFonts w:ascii="Arial" w:hAnsi="Arial" w:cs="Arial"/>
          <w:sz w:val="22"/>
          <w:szCs w:val="22"/>
        </w:rPr>
      </w:pPr>
    </w:p>
    <w:tbl>
      <w:tblPr>
        <w:tblStyle w:val="TableGrid"/>
        <w:tblW w:w="9640" w:type="dxa"/>
        <w:tblInd w:w="-318" w:type="dxa"/>
        <w:tblLook w:val="04A0" w:firstRow="1" w:lastRow="0" w:firstColumn="1" w:lastColumn="0" w:noHBand="0" w:noVBand="1"/>
      </w:tblPr>
      <w:tblGrid>
        <w:gridCol w:w="4939"/>
        <w:gridCol w:w="4701"/>
      </w:tblGrid>
      <w:tr w:rsidR="00897DF6" w:rsidRPr="00446D86" w14:paraId="6BB9DAC9" w14:textId="77777777" w:rsidTr="0050322D">
        <w:tc>
          <w:tcPr>
            <w:tcW w:w="4939" w:type="dxa"/>
          </w:tcPr>
          <w:p w14:paraId="62EB182A" w14:textId="77777777" w:rsidR="00897DF6" w:rsidRPr="00446D86" w:rsidRDefault="00976D59" w:rsidP="006A4358">
            <w:pPr>
              <w:spacing w:after="200" w:line="276" w:lineRule="auto"/>
              <w:rPr>
                <w:rFonts w:ascii="Arial" w:hAnsi="Arial" w:cs="Arial"/>
                <w:b/>
                <w:sz w:val="22"/>
                <w:szCs w:val="22"/>
              </w:rPr>
            </w:pPr>
            <w:r w:rsidRPr="00446D86">
              <w:rPr>
                <w:rFonts w:ascii="Arial" w:hAnsi="Arial" w:cs="Arial"/>
                <w:b/>
                <w:sz w:val="22"/>
                <w:szCs w:val="22"/>
              </w:rPr>
              <w:t xml:space="preserve">Manager </w:t>
            </w:r>
            <w:r w:rsidR="0050322D" w:rsidRPr="00446D86">
              <w:rPr>
                <w:rFonts w:ascii="Arial" w:hAnsi="Arial" w:cs="Arial"/>
                <w:b/>
                <w:sz w:val="22"/>
                <w:szCs w:val="22"/>
              </w:rPr>
              <w:t>Signature</w:t>
            </w:r>
          </w:p>
        </w:tc>
        <w:tc>
          <w:tcPr>
            <w:tcW w:w="4701" w:type="dxa"/>
          </w:tcPr>
          <w:p w14:paraId="700ADC7F" w14:textId="77777777" w:rsidR="00897DF6" w:rsidRPr="00446D86" w:rsidRDefault="00897DF6" w:rsidP="006A4358">
            <w:pPr>
              <w:spacing w:after="200" w:line="276" w:lineRule="auto"/>
              <w:rPr>
                <w:rFonts w:ascii="Arial" w:hAnsi="Arial" w:cs="Arial"/>
                <w:b/>
                <w:sz w:val="22"/>
                <w:szCs w:val="22"/>
              </w:rPr>
            </w:pPr>
            <w:r w:rsidRPr="00446D86">
              <w:rPr>
                <w:rFonts w:ascii="Arial" w:hAnsi="Arial" w:cs="Arial"/>
                <w:b/>
                <w:sz w:val="22"/>
                <w:szCs w:val="22"/>
              </w:rPr>
              <w:t>Employee</w:t>
            </w:r>
            <w:r w:rsidR="00976D59" w:rsidRPr="00446D86">
              <w:rPr>
                <w:rFonts w:ascii="Arial" w:hAnsi="Arial" w:cs="Arial"/>
                <w:b/>
                <w:sz w:val="22"/>
                <w:szCs w:val="22"/>
              </w:rPr>
              <w:t xml:space="preserve"> </w:t>
            </w:r>
            <w:r w:rsidR="0050322D" w:rsidRPr="00446D86">
              <w:rPr>
                <w:rFonts w:ascii="Arial" w:hAnsi="Arial" w:cs="Arial"/>
                <w:b/>
                <w:sz w:val="22"/>
                <w:szCs w:val="22"/>
              </w:rPr>
              <w:t>Signature</w:t>
            </w:r>
          </w:p>
        </w:tc>
      </w:tr>
      <w:tr w:rsidR="00897DF6" w:rsidRPr="00446D86" w14:paraId="2750D7CF" w14:textId="77777777" w:rsidTr="0050322D">
        <w:tc>
          <w:tcPr>
            <w:tcW w:w="4939" w:type="dxa"/>
          </w:tcPr>
          <w:p w14:paraId="540B4B87" w14:textId="77777777" w:rsidR="00897DF6"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Job Title</w:t>
            </w:r>
          </w:p>
        </w:tc>
        <w:tc>
          <w:tcPr>
            <w:tcW w:w="4701" w:type="dxa"/>
          </w:tcPr>
          <w:p w14:paraId="505D5348" w14:textId="77777777" w:rsidR="00897DF6"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Job Title</w:t>
            </w:r>
          </w:p>
        </w:tc>
      </w:tr>
      <w:tr w:rsidR="00C24F70" w:rsidRPr="00446D86" w14:paraId="317EFD41" w14:textId="77777777" w:rsidTr="0050322D">
        <w:tc>
          <w:tcPr>
            <w:tcW w:w="4939" w:type="dxa"/>
          </w:tcPr>
          <w:p w14:paraId="6373F431" w14:textId="77777777" w:rsidR="00C24F70"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Date</w:t>
            </w:r>
          </w:p>
        </w:tc>
        <w:tc>
          <w:tcPr>
            <w:tcW w:w="4701" w:type="dxa"/>
          </w:tcPr>
          <w:p w14:paraId="726BED64" w14:textId="77777777" w:rsidR="00C24F70"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Date</w:t>
            </w:r>
          </w:p>
        </w:tc>
      </w:tr>
      <w:tr w:rsidR="00976D59" w:rsidRPr="00446D86" w14:paraId="7743CF99" w14:textId="77777777" w:rsidTr="0050322D">
        <w:tc>
          <w:tcPr>
            <w:tcW w:w="4939" w:type="dxa"/>
          </w:tcPr>
          <w:p w14:paraId="6FC67E0D" w14:textId="77777777" w:rsidR="00976D59" w:rsidRPr="00446D86" w:rsidRDefault="00976D59" w:rsidP="006A4358">
            <w:pPr>
              <w:spacing w:after="200" w:line="276" w:lineRule="auto"/>
              <w:rPr>
                <w:rFonts w:ascii="Arial" w:hAnsi="Arial" w:cs="Arial"/>
                <w:b/>
                <w:sz w:val="22"/>
                <w:szCs w:val="22"/>
              </w:rPr>
            </w:pPr>
          </w:p>
        </w:tc>
        <w:tc>
          <w:tcPr>
            <w:tcW w:w="4701" w:type="dxa"/>
          </w:tcPr>
          <w:p w14:paraId="2CDEB7F4" w14:textId="77777777" w:rsidR="00976D59" w:rsidRPr="00446D86" w:rsidRDefault="00976D59" w:rsidP="006A4358">
            <w:pPr>
              <w:spacing w:after="200" w:line="276" w:lineRule="auto"/>
              <w:rPr>
                <w:rFonts w:ascii="Arial" w:hAnsi="Arial" w:cs="Arial"/>
                <w:b/>
                <w:sz w:val="22"/>
                <w:szCs w:val="22"/>
              </w:rPr>
            </w:pPr>
          </w:p>
        </w:tc>
      </w:tr>
    </w:tbl>
    <w:p w14:paraId="7F80171D" w14:textId="77777777" w:rsidR="004210AE" w:rsidRPr="00446D86" w:rsidRDefault="004210AE" w:rsidP="006A4358">
      <w:pPr>
        <w:spacing w:after="200" w:line="276" w:lineRule="auto"/>
        <w:rPr>
          <w:rFonts w:ascii="Arial" w:hAnsi="Arial" w:cs="Arial"/>
          <w:sz w:val="22"/>
          <w:szCs w:val="22"/>
        </w:rPr>
      </w:pPr>
    </w:p>
    <w:sectPr w:rsidR="004210AE" w:rsidRPr="00446D86" w:rsidSect="00897DF6">
      <w:headerReference w:type="default" r:id="rId10"/>
      <w:footerReference w:type="default" r:id="rId11"/>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F89EE" w14:textId="77777777" w:rsidR="00EE5CCF" w:rsidRDefault="00EE5CCF" w:rsidP="007B0B44">
      <w:r>
        <w:separator/>
      </w:r>
    </w:p>
  </w:endnote>
  <w:endnote w:type="continuationSeparator" w:id="0">
    <w:p w14:paraId="0FBD2856" w14:textId="77777777" w:rsidR="00EE5CCF" w:rsidRDefault="00EE5CCF" w:rsidP="007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4647" w14:textId="77777777" w:rsidR="007B0B44" w:rsidRPr="00E531D2" w:rsidRDefault="007B0B44">
    <w:pPr>
      <w:pStyle w:val="Footer"/>
      <w:rPr>
        <w:rFonts w:ascii="Arial" w:hAnsi="Arial" w:cs="Arial"/>
        <w:sz w:val="22"/>
        <w:szCs w:val="22"/>
      </w:rPr>
    </w:pPr>
    <w:r w:rsidRPr="00E531D2">
      <w:rPr>
        <w:rFonts w:ascii="Arial" w:hAnsi="Arial" w:cs="Arial"/>
        <w:sz w:val="22"/>
        <w:szCs w:val="22"/>
      </w:rPr>
      <w:t>Role Profile Template</w:t>
    </w:r>
    <w:r w:rsidR="00446D86" w:rsidRPr="00E531D2">
      <w:rPr>
        <w:rFonts w:ascii="Arial" w:hAnsi="Arial" w:cs="Arial"/>
        <w:sz w:val="22"/>
        <w:szCs w:val="22"/>
      </w:rPr>
      <w:t xml:space="preserve"> for Grades</w:t>
    </w:r>
    <w:r w:rsidR="00E531D2" w:rsidRPr="00E531D2">
      <w:rPr>
        <w:rFonts w:ascii="Arial" w:hAnsi="Arial" w:cs="Arial"/>
        <w:sz w:val="22"/>
        <w:szCs w:val="22"/>
      </w:rPr>
      <w:t xml:space="preserve"> MG1 and above</w:t>
    </w:r>
    <w:r w:rsidR="00446D86" w:rsidRPr="00E531D2">
      <w:rPr>
        <w:rFonts w:ascii="Arial" w:hAnsi="Arial" w:cs="Arial"/>
        <w:sz w:val="22"/>
        <w:szCs w:val="22"/>
      </w:rPr>
      <w:t xml:space="preserve"> </w:t>
    </w:r>
    <w:r w:rsidR="00E531D2" w:rsidRPr="00E531D2">
      <w:rPr>
        <w:rFonts w:ascii="Arial" w:hAnsi="Arial" w:cs="Arial"/>
        <w:sz w:val="22"/>
        <w:szCs w:val="22"/>
      </w:rPr>
      <w:t>March</w:t>
    </w:r>
    <w:r w:rsidRPr="00E531D2">
      <w:rPr>
        <w:rFonts w:ascii="Arial" w:hAnsi="Arial" w:cs="Arial"/>
        <w:sz w:val="22"/>
        <w:szCs w:val="22"/>
      </w:rPr>
      <w:t xml:space="preserve"> 201</w:t>
    </w:r>
    <w:r w:rsidR="00446D86" w:rsidRPr="00E531D2">
      <w:rPr>
        <w:rFonts w:ascii="Arial" w:hAnsi="Arial" w:cs="Arial"/>
        <w:sz w:val="22"/>
        <w:szCs w:val="22"/>
      </w:rPr>
      <w:t>9</w:t>
    </w:r>
  </w:p>
  <w:p w14:paraId="2815DF58" w14:textId="77777777" w:rsidR="007B0B44" w:rsidRDefault="007B0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F059D" w14:textId="77777777" w:rsidR="00EE5CCF" w:rsidRDefault="00EE5CCF" w:rsidP="007B0B44">
      <w:r>
        <w:separator/>
      </w:r>
    </w:p>
  </w:footnote>
  <w:footnote w:type="continuationSeparator" w:id="0">
    <w:p w14:paraId="7B368A1C" w14:textId="77777777" w:rsidR="00EE5CCF" w:rsidRDefault="00EE5CCF" w:rsidP="007B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9C88" w14:textId="77777777" w:rsidR="007B0B44" w:rsidRDefault="00897DF6" w:rsidP="00897DF6">
    <w:pPr>
      <w:pStyle w:val="Header"/>
      <w:jc w:val="right"/>
    </w:pPr>
    <w:r>
      <w:rPr>
        <w:noProof/>
      </w:rPr>
      <w:drawing>
        <wp:inline distT="0" distB="0" distL="0" distR="0" wp14:anchorId="70540482" wp14:editId="623DE370">
          <wp:extent cx="18954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5369"/>
    <w:multiLevelType w:val="hybridMultilevel"/>
    <w:tmpl w:val="551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C0C51"/>
    <w:multiLevelType w:val="hybridMultilevel"/>
    <w:tmpl w:val="C59A3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207DC"/>
    <w:multiLevelType w:val="hybridMultilevel"/>
    <w:tmpl w:val="629C965A"/>
    <w:lvl w:ilvl="0" w:tplc="0809000F">
      <w:start w:val="1"/>
      <w:numFmt w:val="decimal"/>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3" w15:restartNumberingAfterBreak="0">
    <w:nsid w:val="13DB5B0B"/>
    <w:multiLevelType w:val="hybridMultilevel"/>
    <w:tmpl w:val="1FB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37D2A"/>
    <w:multiLevelType w:val="hybridMultilevel"/>
    <w:tmpl w:val="289AFE96"/>
    <w:lvl w:ilvl="0" w:tplc="55087A66">
      <w:start w:val="1"/>
      <w:numFmt w:val="lowerLetter"/>
      <w:lvlText w:val="%1)"/>
      <w:lvlJc w:val="left"/>
      <w:pPr>
        <w:ind w:left="2310" w:hanging="87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1C9941A7"/>
    <w:multiLevelType w:val="hybridMultilevel"/>
    <w:tmpl w:val="5656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34E78"/>
    <w:multiLevelType w:val="hybridMultilevel"/>
    <w:tmpl w:val="0E56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50AA5"/>
    <w:multiLevelType w:val="hybridMultilevel"/>
    <w:tmpl w:val="39B644B0"/>
    <w:lvl w:ilvl="0" w:tplc="FDFE933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742DA"/>
    <w:multiLevelType w:val="hybridMultilevel"/>
    <w:tmpl w:val="DB08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F2799"/>
    <w:multiLevelType w:val="hybridMultilevel"/>
    <w:tmpl w:val="A8A69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FA36D5"/>
    <w:multiLevelType w:val="hybridMultilevel"/>
    <w:tmpl w:val="8D36CEEA"/>
    <w:lvl w:ilvl="0" w:tplc="8D4C3DAC">
      <w:start w:val="1"/>
      <w:numFmt w:val="bullet"/>
      <w:lvlText w:val=""/>
      <w:lvlJc w:val="left"/>
      <w:pPr>
        <w:ind w:left="1080" w:hanging="360"/>
      </w:pPr>
      <w:rPr>
        <w:rFonts w:ascii="Symbol" w:hAnsi="Symbol" w:hint="default"/>
      </w:rPr>
    </w:lvl>
    <w:lvl w:ilvl="1" w:tplc="8D4C3DAC">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551EAF"/>
    <w:multiLevelType w:val="hybridMultilevel"/>
    <w:tmpl w:val="A60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1505E"/>
    <w:multiLevelType w:val="hybridMultilevel"/>
    <w:tmpl w:val="92F8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7082C"/>
    <w:multiLevelType w:val="hybridMultilevel"/>
    <w:tmpl w:val="5F54707E"/>
    <w:lvl w:ilvl="0" w:tplc="8D4C3DA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FE5438"/>
    <w:multiLevelType w:val="hybridMultilevel"/>
    <w:tmpl w:val="4F68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214C4"/>
    <w:multiLevelType w:val="hybridMultilevel"/>
    <w:tmpl w:val="9802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7770F"/>
    <w:multiLevelType w:val="hybridMultilevel"/>
    <w:tmpl w:val="8884BF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3D4FD0"/>
    <w:multiLevelType w:val="hybridMultilevel"/>
    <w:tmpl w:val="2EF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64BAF"/>
    <w:multiLevelType w:val="hybridMultilevel"/>
    <w:tmpl w:val="90D81274"/>
    <w:lvl w:ilvl="0" w:tplc="8D4C3DA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7B6F5C"/>
    <w:multiLevelType w:val="hybridMultilevel"/>
    <w:tmpl w:val="C74A09D0"/>
    <w:lvl w:ilvl="0" w:tplc="8D4C3DAC">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7F36D3"/>
    <w:multiLevelType w:val="hybridMultilevel"/>
    <w:tmpl w:val="98CC6DD0"/>
    <w:lvl w:ilvl="0" w:tplc="8FAEA4B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E74E4"/>
    <w:multiLevelType w:val="hybridMultilevel"/>
    <w:tmpl w:val="502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914C0"/>
    <w:multiLevelType w:val="hybridMultilevel"/>
    <w:tmpl w:val="879AC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53313"/>
    <w:multiLevelType w:val="hybridMultilevel"/>
    <w:tmpl w:val="5EFA1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2699E"/>
    <w:multiLevelType w:val="hybridMultilevel"/>
    <w:tmpl w:val="3EF46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07797"/>
    <w:multiLevelType w:val="hybridMultilevel"/>
    <w:tmpl w:val="4DAC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767D60"/>
    <w:multiLevelType w:val="hybridMultilevel"/>
    <w:tmpl w:val="AE4AD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8949D7"/>
    <w:multiLevelType w:val="hybridMultilevel"/>
    <w:tmpl w:val="E2B6E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1D488F"/>
    <w:multiLevelType w:val="hybridMultilevel"/>
    <w:tmpl w:val="B810DBBA"/>
    <w:lvl w:ilvl="0" w:tplc="08090001">
      <w:start w:val="1"/>
      <w:numFmt w:val="bullet"/>
      <w:lvlText w:val=""/>
      <w:lvlJc w:val="left"/>
      <w:pPr>
        <w:ind w:left="720" w:hanging="360"/>
      </w:pPr>
      <w:rPr>
        <w:rFonts w:ascii="Symbol" w:hAnsi="Symbol" w:hint="default"/>
      </w:rPr>
    </w:lvl>
    <w:lvl w:ilvl="1" w:tplc="8D4C3DA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A0335"/>
    <w:multiLevelType w:val="hybridMultilevel"/>
    <w:tmpl w:val="48B02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C5692"/>
    <w:multiLevelType w:val="hybridMultilevel"/>
    <w:tmpl w:val="DD7A3E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82911D1"/>
    <w:multiLevelType w:val="hybridMultilevel"/>
    <w:tmpl w:val="C59A3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5"/>
  </w:num>
  <w:num w:numId="4">
    <w:abstractNumId w:val="16"/>
  </w:num>
  <w:num w:numId="5">
    <w:abstractNumId w:val="17"/>
  </w:num>
  <w:num w:numId="6">
    <w:abstractNumId w:val="0"/>
  </w:num>
  <w:num w:numId="7">
    <w:abstractNumId w:val="14"/>
  </w:num>
  <w:num w:numId="8">
    <w:abstractNumId w:val="21"/>
  </w:num>
  <w:num w:numId="9">
    <w:abstractNumId w:val="11"/>
  </w:num>
  <w:num w:numId="10">
    <w:abstractNumId w:val="3"/>
  </w:num>
  <w:num w:numId="11">
    <w:abstractNumId w:val="25"/>
  </w:num>
  <w:num w:numId="12">
    <w:abstractNumId w:val="27"/>
  </w:num>
  <w:num w:numId="13">
    <w:abstractNumId w:val="1"/>
  </w:num>
  <w:num w:numId="14">
    <w:abstractNumId w:val="15"/>
  </w:num>
  <w:num w:numId="15">
    <w:abstractNumId w:val="30"/>
  </w:num>
  <w:num w:numId="16">
    <w:abstractNumId w:val="29"/>
  </w:num>
  <w:num w:numId="17">
    <w:abstractNumId w:val="28"/>
  </w:num>
  <w:num w:numId="18">
    <w:abstractNumId w:val="22"/>
  </w:num>
  <w:num w:numId="19">
    <w:abstractNumId w:val="12"/>
  </w:num>
  <w:num w:numId="20">
    <w:abstractNumId w:val="6"/>
  </w:num>
  <w:num w:numId="21">
    <w:abstractNumId w:val="20"/>
  </w:num>
  <w:num w:numId="22">
    <w:abstractNumId w:val="18"/>
  </w:num>
  <w:num w:numId="23">
    <w:abstractNumId w:val="24"/>
  </w:num>
  <w:num w:numId="24">
    <w:abstractNumId w:val="31"/>
  </w:num>
  <w:num w:numId="25">
    <w:abstractNumId w:val="26"/>
  </w:num>
  <w:num w:numId="26">
    <w:abstractNumId w:val="5"/>
  </w:num>
  <w:num w:numId="27">
    <w:abstractNumId w:val="13"/>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9"/>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42"/>
    <w:rsid w:val="000010AB"/>
    <w:rsid w:val="000018D9"/>
    <w:rsid w:val="00016164"/>
    <w:rsid w:val="00021C6C"/>
    <w:rsid w:val="000226AB"/>
    <w:rsid w:val="0005563E"/>
    <w:rsid w:val="000615E5"/>
    <w:rsid w:val="000646C9"/>
    <w:rsid w:val="00065675"/>
    <w:rsid w:val="0007576E"/>
    <w:rsid w:val="0009534E"/>
    <w:rsid w:val="000A0DF4"/>
    <w:rsid w:val="000B0358"/>
    <w:rsid w:val="000B1B3C"/>
    <w:rsid w:val="000B5300"/>
    <w:rsid w:val="000C63CF"/>
    <w:rsid w:val="000D112E"/>
    <w:rsid w:val="000D3B83"/>
    <w:rsid w:val="000E16E7"/>
    <w:rsid w:val="000E1906"/>
    <w:rsid w:val="000F13DF"/>
    <w:rsid w:val="001016D7"/>
    <w:rsid w:val="00116BBB"/>
    <w:rsid w:val="001347BB"/>
    <w:rsid w:val="00135169"/>
    <w:rsid w:val="00137784"/>
    <w:rsid w:val="00144329"/>
    <w:rsid w:val="00156F86"/>
    <w:rsid w:val="00164D39"/>
    <w:rsid w:val="00177586"/>
    <w:rsid w:val="00181A8F"/>
    <w:rsid w:val="00196547"/>
    <w:rsid w:val="001A1175"/>
    <w:rsid w:val="001A520C"/>
    <w:rsid w:val="001A6CBD"/>
    <w:rsid w:val="001B142D"/>
    <w:rsid w:val="001D5A0C"/>
    <w:rsid w:val="001E7485"/>
    <w:rsid w:val="001F0794"/>
    <w:rsid w:val="001F3180"/>
    <w:rsid w:val="00201273"/>
    <w:rsid w:val="00206350"/>
    <w:rsid w:val="002117D5"/>
    <w:rsid w:val="00213C68"/>
    <w:rsid w:val="00213F11"/>
    <w:rsid w:val="002203C9"/>
    <w:rsid w:val="00222639"/>
    <w:rsid w:val="00227A89"/>
    <w:rsid w:val="0024294D"/>
    <w:rsid w:val="00244D83"/>
    <w:rsid w:val="002530B0"/>
    <w:rsid w:val="00253120"/>
    <w:rsid w:val="002625EF"/>
    <w:rsid w:val="0026773B"/>
    <w:rsid w:val="0027280D"/>
    <w:rsid w:val="002764A0"/>
    <w:rsid w:val="00276CF7"/>
    <w:rsid w:val="002771C9"/>
    <w:rsid w:val="002826D3"/>
    <w:rsid w:val="00297CA7"/>
    <w:rsid w:val="002A7477"/>
    <w:rsid w:val="002B7027"/>
    <w:rsid w:val="002C1AC6"/>
    <w:rsid w:val="002C3893"/>
    <w:rsid w:val="002E1E97"/>
    <w:rsid w:val="002E37F7"/>
    <w:rsid w:val="002F4850"/>
    <w:rsid w:val="0030176B"/>
    <w:rsid w:val="003063E1"/>
    <w:rsid w:val="0031213E"/>
    <w:rsid w:val="003135A7"/>
    <w:rsid w:val="00313B2B"/>
    <w:rsid w:val="00314258"/>
    <w:rsid w:val="00320C89"/>
    <w:rsid w:val="00331A06"/>
    <w:rsid w:val="00334606"/>
    <w:rsid w:val="00335335"/>
    <w:rsid w:val="003369A7"/>
    <w:rsid w:val="00370A26"/>
    <w:rsid w:val="003737A3"/>
    <w:rsid w:val="00376EEE"/>
    <w:rsid w:val="00377553"/>
    <w:rsid w:val="00377C3A"/>
    <w:rsid w:val="00383AC3"/>
    <w:rsid w:val="0039052E"/>
    <w:rsid w:val="00391D1A"/>
    <w:rsid w:val="00393DB9"/>
    <w:rsid w:val="003A2160"/>
    <w:rsid w:val="003C56F1"/>
    <w:rsid w:val="003D39A9"/>
    <w:rsid w:val="003E281C"/>
    <w:rsid w:val="00417823"/>
    <w:rsid w:val="004210AE"/>
    <w:rsid w:val="00422691"/>
    <w:rsid w:val="00432429"/>
    <w:rsid w:val="00432D88"/>
    <w:rsid w:val="004405AA"/>
    <w:rsid w:val="00440F37"/>
    <w:rsid w:val="004468E6"/>
    <w:rsid w:val="00446D86"/>
    <w:rsid w:val="004509A3"/>
    <w:rsid w:val="00461561"/>
    <w:rsid w:val="004646F5"/>
    <w:rsid w:val="004647FE"/>
    <w:rsid w:val="0048193A"/>
    <w:rsid w:val="00487A7D"/>
    <w:rsid w:val="00491ACE"/>
    <w:rsid w:val="004A405A"/>
    <w:rsid w:val="004B3F0E"/>
    <w:rsid w:val="004B7EBF"/>
    <w:rsid w:val="004D0242"/>
    <w:rsid w:val="004D0EE3"/>
    <w:rsid w:val="004D5202"/>
    <w:rsid w:val="004E0B79"/>
    <w:rsid w:val="004E143C"/>
    <w:rsid w:val="0050155C"/>
    <w:rsid w:val="0050322D"/>
    <w:rsid w:val="005109F6"/>
    <w:rsid w:val="00513D50"/>
    <w:rsid w:val="00515616"/>
    <w:rsid w:val="00516486"/>
    <w:rsid w:val="0052207C"/>
    <w:rsid w:val="00524595"/>
    <w:rsid w:val="0052654E"/>
    <w:rsid w:val="00534ABB"/>
    <w:rsid w:val="00537220"/>
    <w:rsid w:val="00537D42"/>
    <w:rsid w:val="00544C2B"/>
    <w:rsid w:val="0055129B"/>
    <w:rsid w:val="00551DDC"/>
    <w:rsid w:val="0055414A"/>
    <w:rsid w:val="0055750B"/>
    <w:rsid w:val="005878CD"/>
    <w:rsid w:val="005967F5"/>
    <w:rsid w:val="005A5399"/>
    <w:rsid w:val="005B2555"/>
    <w:rsid w:val="005B56A1"/>
    <w:rsid w:val="005C1F10"/>
    <w:rsid w:val="005D506A"/>
    <w:rsid w:val="005E0DE2"/>
    <w:rsid w:val="005E3C64"/>
    <w:rsid w:val="00600527"/>
    <w:rsid w:val="006148EE"/>
    <w:rsid w:val="0062361E"/>
    <w:rsid w:val="00627F8C"/>
    <w:rsid w:val="0063475C"/>
    <w:rsid w:val="00642D21"/>
    <w:rsid w:val="00646E9E"/>
    <w:rsid w:val="00653F07"/>
    <w:rsid w:val="00661F1C"/>
    <w:rsid w:val="00670EA6"/>
    <w:rsid w:val="0068083C"/>
    <w:rsid w:val="00691C6D"/>
    <w:rsid w:val="0069314E"/>
    <w:rsid w:val="00693EC3"/>
    <w:rsid w:val="00695963"/>
    <w:rsid w:val="006A4358"/>
    <w:rsid w:val="006A4CCE"/>
    <w:rsid w:val="006B1B61"/>
    <w:rsid w:val="006B6FF5"/>
    <w:rsid w:val="006C0326"/>
    <w:rsid w:val="006D174F"/>
    <w:rsid w:val="006D7DB5"/>
    <w:rsid w:val="006E20B2"/>
    <w:rsid w:val="006F4D59"/>
    <w:rsid w:val="006F5D91"/>
    <w:rsid w:val="006F783B"/>
    <w:rsid w:val="00702485"/>
    <w:rsid w:val="00703A19"/>
    <w:rsid w:val="0070600A"/>
    <w:rsid w:val="007071DB"/>
    <w:rsid w:val="007101C6"/>
    <w:rsid w:val="0072012B"/>
    <w:rsid w:val="007267DF"/>
    <w:rsid w:val="00732277"/>
    <w:rsid w:val="007342CB"/>
    <w:rsid w:val="00742FB7"/>
    <w:rsid w:val="00755D00"/>
    <w:rsid w:val="00765C04"/>
    <w:rsid w:val="0079277A"/>
    <w:rsid w:val="00794434"/>
    <w:rsid w:val="00797412"/>
    <w:rsid w:val="00797997"/>
    <w:rsid w:val="007A02A2"/>
    <w:rsid w:val="007B0308"/>
    <w:rsid w:val="007B0B44"/>
    <w:rsid w:val="007B1291"/>
    <w:rsid w:val="007C28AD"/>
    <w:rsid w:val="007C7415"/>
    <w:rsid w:val="007D3359"/>
    <w:rsid w:val="007D5AC1"/>
    <w:rsid w:val="007F6BA6"/>
    <w:rsid w:val="008012EA"/>
    <w:rsid w:val="00802FCB"/>
    <w:rsid w:val="00810560"/>
    <w:rsid w:val="00810FBD"/>
    <w:rsid w:val="00825C7A"/>
    <w:rsid w:val="008373C2"/>
    <w:rsid w:val="008612FC"/>
    <w:rsid w:val="00862990"/>
    <w:rsid w:val="00863622"/>
    <w:rsid w:val="008703AE"/>
    <w:rsid w:val="00893B5E"/>
    <w:rsid w:val="00897DF6"/>
    <w:rsid w:val="008A3479"/>
    <w:rsid w:val="008B22C6"/>
    <w:rsid w:val="008B368D"/>
    <w:rsid w:val="008B3CAC"/>
    <w:rsid w:val="008C2418"/>
    <w:rsid w:val="008C4EB2"/>
    <w:rsid w:val="008C5871"/>
    <w:rsid w:val="008C717E"/>
    <w:rsid w:val="008C7B43"/>
    <w:rsid w:val="008D01DE"/>
    <w:rsid w:val="008E5CAE"/>
    <w:rsid w:val="008E6B3F"/>
    <w:rsid w:val="008F0495"/>
    <w:rsid w:val="008F4552"/>
    <w:rsid w:val="00902264"/>
    <w:rsid w:val="009048F8"/>
    <w:rsid w:val="009068AD"/>
    <w:rsid w:val="0091303D"/>
    <w:rsid w:val="00920903"/>
    <w:rsid w:val="00931333"/>
    <w:rsid w:val="009314D6"/>
    <w:rsid w:val="00937103"/>
    <w:rsid w:val="00945539"/>
    <w:rsid w:val="0095218E"/>
    <w:rsid w:val="00960599"/>
    <w:rsid w:val="00963ED5"/>
    <w:rsid w:val="00964882"/>
    <w:rsid w:val="009675DA"/>
    <w:rsid w:val="009729CF"/>
    <w:rsid w:val="0097393B"/>
    <w:rsid w:val="00976D59"/>
    <w:rsid w:val="00983C94"/>
    <w:rsid w:val="00995204"/>
    <w:rsid w:val="009A46E1"/>
    <w:rsid w:val="009B0DEE"/>
    <w:rsid w:val="009B0F63"/>
    <w:rsid w:val="009B320B"/>
    <w:rsid w:val="009B78FF"/>
    <w:rsid w:val="009C15E7"/>
    <w:rsid w:val="009C367C"/>
    <w:rsid w:val="009E0FDD"/>
    <w:rsid w:val="009F0BDF"/>
    <w:rsid w:val="009F4BB7"/>
    <w:rsid w:val="00A03791"/>
    <w:rsid w:val="00A215B5"/>
    <w:rsid w:val="00A27E1A"/>
    <w:rsid w:val="00A31101"/>
    <w:rsid w:val="00A37927"/>
    <w:rsid w:val="00A44AA3"/>
    <w:rsid w:val="00A61038"/>
    <w:rsid w:val="00A62B9D"/>
    <w:rsid w:val="00A65A66"/>
    <w:rsid w:val="00A72CF3"/>
    <w:rsid w:val="00A73B73"/>
    <w:rsid w:val="00A75DF1"/>
    <w:rsid w:val="00A84ACF"/>
    <w:rsid w:val="00A90628"/>
    <w:rsid w:val="00A91A19"/>
    <w:rsid w:val="00AA1799"/>
    <w:rsid w:val="00AB3B05"/>
    <w:rsid w:val="00AC18D7"/>
    <w:rsid w:val="00AD1CBF"/>
    <w:rsid w:val="00AE7F6D"/>
    <w:rsid w:val="00B027DA"/>
    <w:rsid w:val="00B03442"/>
    <w:rsid w:val="00B07CDD"/>
    <w:rsid w:val="00B21C43"/>
    <w:rsid w:val="00B2248E"/>
    <w:rsid w:val="00B474CA"/>
    <w:rsid w:val="00B52CB9"/>
    <w:rsid w:val="00B55DF9"/>
    <w:rsid w:val="00B5616B"/>
    <w:rsid w:val="00B60259"/>
    <w:rsid w:val="00B62145"/>
    <w:rsid w:val="00B81F27"/>
    <w:rsid w:val="00B83D4E"/>
    <w:rsid w:val="00B85483"/>
    <w:rsid w:val="00B9679E"/>
    <w:rsid w:val="00BA2180"/>
    <w:rsid w:val="00BB3894"/>
    <w:rsid w:val="00BC0CAA"/>
    <w:rsid w:val="00BC0DEC"/>
    <w:rsid w:val="00BC577B"/>
    <w:rsid w:val="00BC6BB1"/>
    <w:rsid w:val="00BD1827"/>
    <w:rsid w:val="00BD72B0"/>
    <w:rsid w:val="00BF5E07"/>
    <w:rsid w:val="00BF5F0F"/>
    <w:rsid w:val="00BF6522"/>
    <w:rsid w:val="00C036AD"/>
    <w:rsid w:val="00C05918"/>
    <w:rsid w:val="00C078C5"/>
    <w:rsid w:val="00C07ED9"/>
    <w:rsid w:val="00C17B9D"/>
    <w:rsid w:val="00C2340B"/>
    <w:rsid w:val="00C24F70"/>
    <w:rsid w:val="00C31BF2"/>
    <w:rsid w:val="00C422F5"/>
    <w:rsid w:val="00C6035E"/>
    <w:rsid w:val="00C73DA6"/>
    <w:rsid w:val="00C7770B"/>
    <w:rsid w:val="00C8012B"/>
    <w:rsid w:val="00C96D64"/>
    <w:rsid w:val="00CA628A"/>
    <w:rsid w:val="00CB3842"/>
    <w:rsid w:val="00CB7DB7"/>
    <w:rsid w:val="00CC04E1"/>
    <w:rsid w:val="00CC4CC1"/>
    <w:rsid w:val="00CC5B19"/>
    <w:rsid w:val="00CD5162"/>
    <w:rsid w:val="00CE691A"/>
    <w:rsid w:val="00CF18E8"/>
    <w:rsid w:val="00D01B4E"/>
    <w:rsid w:val="00D06EDF"/>
    <w:rsid w:val="00D1537D"/>
    <w:rsid w:val="00D226B2"/>
    <w:rsid w:val="00D24795"/>
    <w:rsid w:val="00D2565F"/>
    <w:rsid w:val="00D41FAE"/>
    <w:rsid w:val="00D4349D"/>
    <w:rsid w:val="00D46F5E"/>
    <w:rsid w:val="00D52A0E"/>
    <w:rsid w:val="00D62A76"/>
    <w:rsid w:val="00D67729"/>
    <w:rsid w:val="00D706B6"/>
    <w:rsid w:val="00D708F9"/>
    <w:rsid w:val="00D84A11"/>
    <w:rsid w:val="00D928D1"/>
    <w:rsid w:val="00DA19C8"/>
    <w:rsid w:val="00DA25B9"/>
    <w:rsid w:val="00DA460B"/>
    <w:rsid w:val="00DA4981"/>
    <w:rsid w:val="00DA5838"/>
    <w:rsid w:val="00DB2335"/>
    <w:rsid w:val="00DB4DBB"/>
    <w:rsid w:val="00DC501F"/>
    <w:rsid w:val="00DC55E8"/>
    <w:rsid w:val="00DD0B08"/>
    <w:rsid w:val="00DD0E30"/>
    <w:rsid w:val="00DD5457"/>
    <w:rsid w:val="00DE34E9"/>
    <w:rsid w:val="00DF4910"/>
    <w:rsid w:val="00E020CC"/>
    <w:rsid w:val="00E028E3"/>
    <w:rsid w:val="00E03B49"/>
    <w:rsid w:val="00E2514B"/>
    <w:rsid w:val="00E33867"/>
    <w:rsid w:val="00E42DAD"/>
    <w:rsid w:val="00E531D2"/>
    <w:rsid w:val="00E65F8D"/>
    <w:rsid w:val="00E72DE5"/>
    <w:rsid w:val="00E74FC1"/>
    <w:rsid w:val="00E77878"/>
    <w:rsid w:val="00E81466"/>
    <w:rsid w:val="00E837AF"/>
    <w:rsid w:val="00E87BEE"/>
    <w:rsid w:val="00E90F8D"/>
    <w:rsid w:val="00E93BD9"/>
    <w:rsid w:val="00EA174B"/>
    <w:rsid w:val="00EC0C34"/>
    <w:rsid w:val="00EC3822"/>
    <w:rsid w:val="00EC492F"/>
    <w:rsid w:val="00EC4D36"/>
    <w:rsid w:val="00ED414F"/>
    <w:rsid w:val="00ED7E81"/>
    <w:rsid w:val="00EE05A0"/>
    <w:rsid w:val="00EE4795"/>
    <w:rsid w:val="00EE5CCF"/>
    <w:rsid w:val="00EF69E9"/>
    <w:rsid w:val="00F01FA9"/>
    <w:rsid w:val="00F121D5"/>
    <w:rsid w:val="00F12792"/>
    <w:rsid w:val="00F17311"/>
    <w:rsid w:val="00F41875"/>
    <w:rsid w:val="00F42701"/>
    <w:rsid w:val="00F439E2"/>
    <w:rsid w:val="00F6004B"/>
    <w:rsid w:val="00F62822"/>
    <w:rsid w:val="00F642F6"/>
    <w:rsid w:val="00F7319D"/>
    <w:rsid w:val="00F73C60"/>
    <w:rsid w:val="00F760B0"/>
    <w:rsid w:val="00F86E94"/>
    <w:rsid w:val="00F92FFD"/>
    <w:rsid w:val="00F94368"/>
    <w:rsid w:val="00FB08A5"/>
    <w:rsid w:val="00FB2C59"/>
    <w:rsid w:val="00FB52DE"/>
    <w:rsid w:val="00FB684A"/>
    <w:rsid w:val="00FC7033"/>
    <w:rsid w:val="00FF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4C719C"/>
  <w15:docId w15:val="{10A710E9-4186-402F-84A7-53E651AA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42"/>
    <w:pPr>
      <w:ind w:left="720"/>
    </w:pPr>
    <w:rPr>
      <w:rFonts w:ascii="Calibri" w:eastAsia="Calibri" w:hAnsi="Calibri"/>
      <w:sz w:val="22"/>
      <w:szCs w:val="22"/>
      <w:lang w:eastAsia="en-US"/>
    </w:rPr>
  </w:style>
  <w:style w:type="paragraph" w:customStyle="1" w:styleId="Default">
    <w:name w:val="Default"/>
    <w:rsid w:val="00CB38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1">
    <w:name w:val="Body 1"/>
    <w:rsid w:val="00CB3842"/>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7B0B44"/>
    <w:pPr>
      <w:tabs>
        <w:tab w:val="center" w:pos="4513"/>
        <w:tab w:val="right" w:pos="9026"/>
      </w:tabs>
    </w:pPr>
  </w:style>
  <w:style w:type="character" w:customStyle="1" w:styleId="HeaderChar">
    <w:name w:val="Header Char"/>
    <w:basedOn w:val="DefaultParagraphFont"/>
    <w:link w:val="Header"/>
    <w:uiPriority w:val="99"/>
    <w:rsid w:val="007B0B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0B44"/>
    <w:pPr>
      <w:tabs>
        <w:tab w:val="center" w:pos="4513"/>
        <w:tab w:val="right" w:pos="9026"/>
      </w:tabs>
    </w:pPr>
  </w:style>
  <w:style w:type="character" w:customStyle="1" w:styleId="FooterChar">
    <w:name w:val="Footer Char"/>
    <w:basedOn w:val="DefaultParagraphFont"/>
    <w:link w:val="Footer"/>
    <w:uiPriority w:val="99"/>
    <w:rsid w:val="007B0B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B44"/>
    <w:rPr>
      <w:rFonts w:ascii="Tahoma" w:hAnsi="Tahoma" w:cs="Tahoma"/>
      <w:sz w:val="16"/>
      <w:szCs w:val="16"/>
    </w:rPr>
  </w:style>
  <w:style w:type="character" w:customStyle="1" w:styleId="BalloonTextChar">
    <w:name w:val="Balloon Text Char"/>
    <w:basedOn w:val="DefaultParagraphFont"/>
    <w:link w:val="BalloonText"/>
    <w:uiPriority w:val="99"/>
    <w:semiHidden/>
    <w:rsid w:val="007B0B44"/>
    <w:rPr>
      <w:rFonts w:ascii="Tahoma" w:eastAsia="Times New Roman" w:hAnsi="Tahoma" w:cs="Tahoma"/>
      <w:sz w:val="16"/>
      <w:szCs w:val="16"/>
      <w:lang w:eastAsia="en-GB"/>
    </w:rPr>
  </w:style>
  <w:style w:type="table" w:styleId="TableGrid">
    <w:name w:val="Table Grid"/>
    <w:basedOn w:val="TableNormal"/>
    <w:uiPriority w:val="59"/>
    <w:rsid w:val="0042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A1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3CAC"/>
    <w:rPr>
      <w:sz w:val="16"/>
      <w:szCs w:val="16"/>
    </w:rPr>
  </w:style>
  <w:style w:type="paragraph" w:styleId="CommentText">
    <w:name w:val="annotation text"/>
    <w:basedOn w:val="Normal"/>
    <w:link w:val="CommentTextChar"/>
    <w:uiPriority w:val="99"/>
    <w:semiHidden/>
    <w:unhideWhenUsed/>
    <w:rsid w:val="008B3CAC"/>
    <w:rPr>
      <w:sz w:val="20"/>
      <w:szCs w:val="20"/>
    </w:rPr>
  </w:style>
  <w:style w:type="character" w:customStyle="1" w:styleId="CommentTextChar">
    <w:name w:val="Comment Text Char"/>
    <w:basedOn w:val="DefaultParagraphFont"/>
    <w:link w:val="CommentText"/>
    <w:uiPriority w:val="99"/>
    <w:semiHidden/>
    <w:rsid w:val="008B3C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3CAC"/>
    <w:rPr>
      <w:b/>
      <w:bCs/>
    </w:rPr>
  </w:style>
  <w:style w:type="character" w:customStyle="1" w:styleId="CommentSubjectChar">
    <w:name w:val="Comment Subject Char"/>
    <w:basedOn w:val="CommentTextChar"/>
    <w:link w:val="CommentSubject"/>
    <w:uiPriority w:val="99"/>
    <w:semiHidden/>
    <w:rsid w:val="008B3CAC"/>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446D86"/>
    <w:pPr>
      <w:ind w:right="130"/>
      <w:jc w:val="both"/>
    </w:pPr>
    <w:rPr>
      <w:rFonts w:ascii="Arial" w:hAnsi="Arial"/>
      <w:szCs w:val="20"/>
      <w:lang w:eastAsia="en-US"/>
    </w:rPr>
  </w:style>
  <w:style w:type="character" w:customStyle="1" w:styleId="BodyTextChar">
    <w:name w:val="Body Text Char"/>
    <w:basedOn w:val="DefaultParagraphFont"/>
    <w:link w:val="BodyText"/>
    <w:rsid w:val="00446D8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65181">
      <w:bodyDiv w:val="1"/>
      <w:marLeft w:val="0"/>
      <w:marRight w:val="0"/>
      <w:marTop w:val="0"/>
      <w:marBottom w:val="0"/>
      <w:divBdr>
        <w:top w:val="none" w:sz="0" w:space="0" w:color="auto"/>
        <w:left w:val="none" w:sz="0" w:space="0" w:color="auto"/>
        <w:bottom w:val="none" w:sz="0" w:space="0" w:color="auto"/>
        <w:right w:val="none" w:sz="0" w:space="0" w:color="auto"/>
      </w:divBdr>
    </w:div>
    <w:div w:id="428816253">
      <w:bodyDiv w:val="1"/>
      <w:marLeft w:val="0"/>
      <w:marRight w:val="0"/>
      <w:marTop w:val="0"/>
      <w:marBottom w:val="0"/>
      <w:divBdr>
        <w:top w:val="none" w:sz="0" w:space="0" w:color="auto"/>
        <w:left w:val="none" w:sz="0" w:space="0" w:color="auto"/>
        <w:bottom w:val="none" w:sz="0" w:space="0" w:color="auto"/>
        <w:right w:val="none" w:sz="0" w:space="0" w:color="auto"/>
      </w:divBdr>
    </w:div>
    <w:div w:id="21153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7" ma:contentTypeDescription="Create a new document." ma:contentTypeScope="" ma:versionID="d9c86f790f52bb5cb48f1ada075a1227">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fe54fdb2abd0b5d3434e6573ef8b2d7e"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6C108-3DCB-4F45-A2CA-92B9A4C4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E8083-B0E8-4543-8290-0F3615FD9A34}">
  <ds:schemaRefs>
    <ds:schemaRef ds:uri="http://schemas.microsoft.com/sharepoint/v3/contenttype/forms"/>
  </ds:schemaRefs>
</ds:datastoreItem>
</file>

<file path=customXml/itemProps3.xml><?xml version="1.0" encoding="utf-8"?>
<ds:datastoreItem xmlns:ds="http://schemas.openxmlformats.org/officeDocument/2006/customXml" ds:itemID="{BDF2032B-46B5-4877-88B0-7DAF2F7C95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11982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Tom</dc:creator>
  <cp:lastModifiedBy>Alison Atherton</cp:lastModifiedBy>
  <cp:revision>2</cp:revision>
  <cp:lastPrinted>2017-03-21T15:03:00Z</cp:lastPrinted>
  <dcterms:created xsi:type="dcterms:W3CDTF">2021-03-09T14:58:00Z</dcterms:created>
  <dcterms:modified xsi:type="dcterms:W3CDTF">2021-03-09T14:58:00Z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